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80" w:rsidRDefault="00FC1E80" w:rsidP="00DC5970">
      <w:pPr>
        <w:spacing w:before="200" w:line="240" w:lineRule="auto"/>
        <w:ind w:firstLine="709"/>
        <w:jc w:val="center"/>
        <w:rPr>
          <w:rFonts w:ascii="Times New Roman" w:eastAsia="Times New Roman" w:hAnsi="Times New Roman" w:cs="Times New Roman"/>
          <w:b/>
          <w:sz w:val="28"/>
          <w:szCs w:val="28"/>
          <w:lang w:val="ru"/>
        </w:rPr>
      </w:pPr>
      <w:bookmarkStart w:id="0" w:name="_GoBack"/>
      <w:bookmarkEnd w:id="0"/>
      <w:r>
        <w:rPr>
          <w:rFonts w:ascii="Times New Roman" w:eastAsia="Times New Roman" w:hAnsi="Times New Roman" w:cs="Times New Roman"/>
          <w:b/>
          <w:sz w:val="28"/>
          <w:szCs w:val="28"/>
          <w:lang w:val="ru"/>
        </w:rPr>
        <w:t xml:space="preserve">Проект </w:t>
      </w:r>
      <w:proofErr w:type="spellStart"/>
      <w:r w:rsidRPr="00FC1E80">
        <w:rPr>
          <w:rFonts w:ascii="Times New Roman" w:eastAsia="Times New Roman" w:hAnsi="Times New Roman" w:cs="Times New Roman"/>
          <w:b/>
          <w:sz w:val="28"/>
          <w:szCs w:val="28"/>
          <w:lang w:val="ru"/>
        </w:rPr>
        <w:t>примірної</w:t>
      </w:r>
      <w:proofErr w:type="spellEnd"/>
      <w:r w:rsidRPr="00FC1E80">
        <w:rPr>
          <w:rFonts w:ascii="Times New Roman" w:eastAsia="Times New Roman" w:hAnsi="Times New Roman" w:cs="Times New Roman"/>
          <w:b/>
          <w:sz w:val="28"/>
          <w:szCs w:val="28"/>
          <w:lang w:val="ru"/>
        </w:rPr>
        <w:t xml:space="preserve"> методики </w:t>
      </w:r>
      <w:proofErr w:type="spellStart"/>
      <w:r w:rsidRPr="00FC1E80">
        <w:rPr>
          <w:rFonts w:ascii="Times New Roman" w:eastAsia="Times New Roman" w:hAnsi="Times New Roman" w:cs="Times New Roman"/>
          <w:b/>
          <w:sz w:val="28"/>
          <w:szCs w:val="28"/>
          <w:lang w:val="ru"/>
        </w:rPr>
        <w:t>визначення</w:t>
      </w:r>
      <w:proofErr w:type="spellEnd"/>
      <w:r w:rsidRPr="00FC1E80">
        <w:rPr>
          <w:rFonts w:ascii="Times New Roman" w:eastAsia="Times New Roman" w:hAnsi="Times New Roman" w:cs="Times New Roman"/>
          <w:b/>
          <w:sz w:val="28"/>
          <w:szCs w:val="28"/>
          <w:lang w:val="ru"/>
        </w:rPr>
        <w:t xml:space="preserve"> </w:t>
      </w:r>
      <w:proofErr w:type="spellStart"/>
      <w:r w:rsidRPr="00FC1E80">
        <w:rPr>
          <w:rFonts w:ascii="Times New Roman" w:eastAsia="Times New Roman" w:hAnsi="Times New Roman" w:cs="Times New Roman"/>
          <w:b/>
          <w:sz w:val="28"/>
          <w:szCs w:val="28"/>
          <w:lang w:val="ru"/>
        </w:rPr>
        <w:t>очікуваної</w:t>
      </w:r>
      <w:proofErr w:type="spellEnd"/>
      <w:r w:rsidRPr="00FC1E80">
        <w:rPr>
          <w:rFonts w:ascii="Times New Roman" w:eastAsia="Times New Roman" w:hAnsi="Times New Roman" w:cs="Times New Roman"/>
          <w:b/>
          <w:sz w:val="28"/>
          <w:szCs w:val="28"/>
          <w:lang w:val="ru"/>
        </w:rPr>
        <w:t xml:space="preserve"> </w:t>
      </w:r>
      <w:proofErr w:type="spellStart"/>
      <w:r w:rsidRPr="00FC1E80">
        <w:rPr>
          <w:rFonts w:ascii="Times New Roman" w:eastAsia="Times New Roman" w:hAnsi="Times New Roman" w:cs="Times New Roman"/>
          <w:b/>
          <w:sz w:val="28"/>
          <w:szCs w:val="28"/>
          <w:lang w:val="ru"/>
        </w:rPr>
        <w:t>вартості</w:t>
      </w:r>
      <w:proofErr w:type="spellEnd"/>
      <w:r w:rsidRPr="00FC1E80">
        <w:rPr>
          <w:rFonts w:ascii="Times New Roman" w:eastAsia="Times New Roman" w:hAnsi="Times New Roman" w:cs="Times New Roman"/>
          <w:b/>
          <w:sz w:val="28"/>
          <w:szCs w:val="28"/>
          <w:lang w:val="ru"/>
        </w:rPr>
        <w:t xml:space="preserve"> предмета </w:t>
      </w:r>
      <w:proofErr w:type="spellStart"/>
      <w:r w:rsidRPr="00FC1E80">
        <w:rPr>
          <w:rFonts w:ascii="Times New Roman" w:eastAsia="Times New Roman" w:hAnsi="Times New Roman" w:cs="Times New Roman"/>
          <w:b/>
          <w:sz w:val="28"/>
          <w:szCs w:val="28"/>
          <w:lang w:val="ru"/>
        </w:rPr>
        <w:t>заку</w:t>
      </w:r>
      <w:r>
        <w:rPr>
          <w:rFonts w:ascii="Times New Roman" w:eastAsia="Times New Roman" w:hAnsi="Times New Roman" w:cs="Times New Roman"/>
          <w:b/>
          <w:sz w:val="28"/>
          <w:szCs w:val="28"/>
          <w:lang w:val="ru"/>
        </w:rPr>
        <w:t>півлі</w:t>
      </w:r>
      <w:proofErr w:type="spellEnd"/>
    </w:p>
    <w:p w:rsidR="0013764C" w:rsidRPr="0013764C" w:rsidRDefault="0013764C" w:rsidP="0013764C">
      <w:pPr>
        <w:spacing w:before="200" w:line="240" w:lineRule="auto"/>
        <w:ind w:firstLine="709"/>
        <w:jc w:val="center"/>
        <w:rPr>
          <w:rFonts w:ascii="Times New Roman" w:eastAsia="Times New Roman" w:hAnsi="Times New Roman" w:cs="Times New Roman"/>
          <w:b/>
          <w:sz w:val="26"/>
          <w:szCs w:val="26"/>
        </w:rPr>
      </w:pPr>
      <w:r w:rsidRPr="0013764C">
        <w:rPr>
          <w:rFonts w:ascii="Times New Roman" w:eastAsia="Times New Roman" w:hAnsi="Times New Roman" w:cs="Times New Roman"/>
          <w:b/>
          <w:sz w:val="26"/>
          <w:szCs w:val="26"/>
        </w:rPr>
        <w:t>І. Загальні положення</w:t>
      </w:r>
    </w:p>
    <w:p w:rsidR="00072098" w:rsidRPr="00812EAB" w:rsidRDefault="0013764C" w:rsidP="0059050C">
      <w:pPr>
        <w:spacing w:after="0" w:line="360" w:lineRule="auto"/>
        <w:ind w:firstLine="709"/>
        <w:jc w:val="both"/>
        <w:rPr>
          <w:rFonts w:ascii="Times New Roman" w:eastAsia="Times New Roman" w:hAnsi="Times New Roman" w:cs="Times New Roman"/>
          <w:sz w:val="26"/>
          <w:szCs w:val="26"/>
        </w:rPr>
      </w:pPr>
      <w:bookmarkStart w:id="1" w:name="n16"/>
      <w:bookmarkEnd w:id="1"/>
      <w:r w:rsidRPr="00812EAB">
        <w:rPr>
          <w:rFonts w:ascii="Times New Roman" w:eastAsia="Times New Roman" w:hAnsi="Times New Roman" w:cs="Times New Roman"/>
          <w:sz w:val="26"/>
          <w:szCs w:val="26"/>
        </w:rPr>
        <w:t xml:space="preserve">1. Ця примірна методика </w:t>
      </w:r>
      <w:bookmarkStart w:id="2" w:name="n17"/>
      <w:bookmarkEnd w:id="2"/>
      <w:r w:rsidR="00072098" w:rsidRPr="00812EAB">
        <w:rPr>
          <w:rFonts w:ascii="Times New Roman" w:eastAsia="Times New Roman" w:hAnsi="Times New Roman" w:cs="Times New Roman"/>
          <w:sz w:val="26"/>
          <w:szCs w:val="26"/>
        </w:rPr>
        <w:t xml:space="preserve">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w:t>
      </w:r>
      <w:hyperlink r:id="rId4" w:tgtFrame="_blank" w:history="1">
        <w:r w:rsidR="00072098" w:rsidRPr="00812EAB">
          <w:rPr>
            <w:rStyle w:val="ac"/>
            <w:rFonts w:ascii="Times New Roman" w:eastAsia="Times New Roman" w:hAnsi="Times New Roman" w:cs="Times New Roman"/>
            <w:color w:val="auto"/>
            <w:sz w:val="26"/>
            <w:szCs w:val="26"/>
            <w:u w:val="none"/>
          </w:rPr>
          <w:t>Закону України</w:t>
        </w:r>
      </w:hyperlink>
      <w:r w:rsidR="00072098" w:rsidRPr="00812EAB">
        <w:rPr>
          <w:rFonts w:ascii="Times New Roman" w:eastAsia="Times New Roman" w:hAnsi="Times New Roman" w:cs="Times New Roman"/>
          <w:sz w:val="26"/>
          <w:szCs w:val="26"/>
        </w:rPr>
        <w:t xml:space="preserve"> “Про публічні закупівлі</w:t>
      </w:r>
      <w:r w:rsidR="00812EAB">
        <w:rPr>
          <w:rFonts w:ascii="Times New Roman" w:eastAsia="Times New Roman" w:hAnsi="Times New Roman" w:cs="Times New Roman"/>
          <w:sz w:val="26"/>
          <w:szCs w:val="26"/>
        </w:rPr>
        <w:t>” (далі – Закон)</w:t>
      </w:r>
      <w:r w:rsidR="00072098" w:rsidRPr="00812EAB">
        <w:rPr>
          <w:rFonts w:ascii="Times New Roman" w:eastAsia="Times New Roman" w:hAnsi="Times New Roman" w:cs="Times New Roman"/>
          <w:sz w:val="26"/>
          <w:szCs w:val="26"/>
        </w:rPr>
        <w:t>.</w:t>
      </w:r>
    </w:p>
    <w:p w:rsidR="008A2718" w:rsidRPr="00072098" w:rsidRDefault="00072098" w:rsidP="0059050C">
      <w:pPr>
        <w:spacing w:after="0" w:line="360" w:lineRule="auto"/>
        <w:ind w:firstLine="709"/>
        <w:jc w:val="both"/>
        <w:rPr>
          <w:rFonts w:ascii="Times New Roman" w:eastAsia="Times New Roman" w:hAnsi="Times New Roman" w:cs="Times New Roman"/>
          <w:sz w:val="26"/>
          <w:szCs w:val="26"/>
        </w:rPr>
      </w:pPr>
      <w:r w:rsidRPr="00072098">
        <w:rPr>
          <w:rFonts w:ascii="Times New Roman" w:eastAsia="Times New Roman" w:hAnsi="Times New Roman" w:cs="Times New Roman"/>
          <w:sz w:val="26"/>
          <w:szCs w:val="26"/>
        </w:rPr>
        <w:t xml:space="preserve">2. </w:t>
      </w:r>
      <w:r w:rsidR="005B4329" w:rsidRPr="00072098">
        <w:rPr>
          <w:rFonts w:ascii="Times New Roman" w:eastAsia="Times New Roman" w:hAnsi="Times New Roman" w:cs="Times New Roman"/>
          <w:sz w:val="26"/>
          <w:szCs w:val="26"/>
        </w:rPr>
        <w:t xml:space="preserve"> </w:t>
      </w:r>
      <w:r w:rsidR="00812EAB">
        <w:rPr>
          <w:rFonts w:ascii="Times New Roman" w:eastAsia="Times New Roman" w:hAnsi="Times New Roman" w:cs="Times New Roman"/>
          <w:sz w:val="26"/>
          <w:szCs w:val="26"/>
        </w:rPr>
        <w:t>В цій примірній методиці н</w:t>
      </w:r>
      <w:proofErr w:type="spellStart"/>
      <w:r w:rsidRPr="00072098">
        <w:rPr>
          <w:rFonts w:ascii="Times New Roman" w:eastAsia="Times New Roman" w:hAnsi="Times New Roman" w:cs="Times New Roman"/>
          <w:sz w:val="26"/>
          <w:szCs w:val="26"/>
          <w:lang w:val="ru"/>
        </w:rPr>
        <w:t>аведені</w:t>
      </w:r>
      <w:proofErr w:type="spellEnd"/>
      <w:r w:rsidR="00812EAB">
        <w:rPr>
          <w:rFonts w:ascii="Times New Roman" w:eastAsia="Times New Roman" w:hAnsi="Times New Roman" w:cs="Times New Roman"/>
          <w:sz w:val="26"/>
          <w:szCs w:val="26"/>
          <w:lang w:val="ru"/>
        </w:rPr>
        <w:t xml:space="preserve"> </w:t>
      </w:r>
      <w:proofErr w:type="spellStart"/>
      <w:r w:rsidR="00812EAB">
        <w:rPr>
          <w:rFonts w:ascii="Times New Roman" w:eastAsia="Times New Roman" w:hAnsi="Times New Roman" w:cs="Times New Roman"/>
          <w:sz w:val="26"/>
          <w:szCs w:val="26"/>
          <w:lang w:val="ru"/>
        </w:rPr>
        <w:t>нижче</w:t>
      </w:r>
      <w:proofErr w:type="spellEnd"/>
      <w:r w:rsidRPr="00072098">
        <w:rPr>
          <w:rFonts w:ascii="Times New Roman" w:eastAsia="Times New Roman" w:hAnsi="Times New Roman" w:cs="Times New Roman"/>
          <w:sz w:val="26"/>
          <w:szCs w:val="26"/>
          <w:lang w:val="ru"/>
        </w:rPr>
        <w:t xml:space="preserve"> </w:t>
      </w:r>
      <w:proofErr w:type="spellStart"/>
      <w:r w:rsidRPr="00072098">
        <w:rPr>
          <w:rFonts w:ascii="Times New Roman" w:eastAsia="Times New Roman" w:hAnsi="Times New Roman" w:cs="Times New Roman"/>
          <w:sz w:val="26"/>
          <w:szCs w:val="26"/>
          <w:lang w:val="ru"/>
        </w:rPr>
        <w:t>терміни</w:t>
      </w:r>
      <w:proofErr w:type="spellEnd"/>
      <w:r w:rsidRPr="00072098">
        <w:rPr>
          <w:rFonts w:ascii="Times New Roman" w:eastAsia="Times New Roman" w:hAnsi="Times New Roman" w:cs="Times New Roman"/>
          <w:sz w:val="26"/>
          <w:szCs w:val="26"/>
          <w:lang w:val="ru"/>
        </w:rPr>
        <w:t xml:space="preserve"> </w:t>
      </w:r>
      <w:proofErr w:type="spellStart"/>
      <w:r w:rsidRPr="00072098">
        <w:rPr>
          <w:rFonts w:ascii="Times New Roman" w:eastAsia="Times New Roman" w:hAnsi="Times New Roman" w:cs="Times New Roman"/>
          <w:sz w:val="26"/>
          <w:szCs w:val="26"/>
          <w:lang w:val="ru"/>
        </w:rPr>
        <w:t>вживаються</w:t>
      </w:r>
      <w:proofErr w:type="spellEnd"/>
      <w:r w:rsidRPr="00072098">
        <w:rPr>
          <w:rFonts w:ascii="Times New Roman" w:eastAsia="Times New Roman" w:hAnsi="Times New Roman" w:cs="Times New Roman"/>
          <w:sz w:val="26"/>
          <w:szCs w:val="26"/>
          <w:lang w:val="ru"/>
        </w:rPr>
        <w:t xml:space="preserve"> </w:t>
      </w:r>
      <w:r w:rsidR="00812EAB">
        <w:rPr>
          <w:rFonts w:ascii="Times New Roman" w:eastAsia="Times New Roman" w:hAnsi="Times New Roman" w:cs="Times New Roman"/>
          <w:sz w:val="26"/>
          <w:szCs w:val="26"/>
          <w:lang w:val="ru"/>
        </w:rPr>
        <w:t>у</w:t>
      </w:r>
      <w:r w:rsidRPr="00072098">
        <w:rPr>
          <w:rFonts w:ascii="Times New Roman" w:eastAsia="Times New Roman" w:hAnsi="Times New Roman" w:cs="Times New Roman"/>
          <w:sz w:val="26"/>
          <w:szCs w:val="26"/>
          <w:lang w:val="ru"/>
        </w:rPr>
        <w:t xml:space="preserve"> такому </w:t>
      </w:r>
      <w:proofErr w:type="spellStart"/>
      <w:r w:rsidRPr="00072098">
        <w:rPr>
          <w:rFonts w:ascii="Times New Roman" w:eastAsia="Times New Roman" w:hAnsi="Times New Roman" w:cs="Times New Roman"/>
          <w:sz w:val="26"/>
          <w:szCs w:val="26"/>
          <w:lang w:val="ru"/>
        </w:rPr>
        <w:t>значенні</w:t>
      </w:r>
      <w:proofErr w:type="spellEnd"/>
      <w:r w:rsidR="00812EAB">
        <w:rPr>
          <w:rFonts w:ascii="Times New Roman" w:eastAsia="Times New Roman" w:hAnsi="Times New Roman" w:cs="Times New Roman"/>
          <w:sz w:val="26"/>
          <w:szCs w:val="26"/>
          <w:lang w:val="ru"/>
        </w:rPr>
        <w:t>:</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Аналогічні товари</w:t>
      </w:r>
      <w:r w:rsidRPr="00DC5970">
        <w:rPr>
          <w:rFonts w:ascii="Times New Roman" w:eastAsia="Times New Roman" w:hAnsi="Times New Roman" w:cs="Times New Roman"/>
          <w:sz w:val="26"/>
          <w:szCs w:val="26"/>
        </w:rPr>
        <w:t> – товари, які, не будучи ідентичними, мають подібні характеристики і складаються зі схожих компонентів, що дозволяє їм виконувати одні і ті ж функції та (або) бути технічно взаємозамінними. При визначенні аналогічності товарів враховуються їх якість та репутація виробника на ринку.</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Єдині умови</w:t>
      </w:r>
      <w:r w:rsidRPr="00DC5970">
        <w:rPr>
          <w:rFonts w:ascii="Times New Roman" w:eastAsia="Times New Roman" w:hAnsi="Times New Roman" w:cs="Times New Roman"/>
          <w:sz w:val="26"/>
          <w:szCs w:val="26"/>
        </w:rPr>
        <w:t xml:space="preserve"> – приведені до порівняльного вигляду умови поставки, оплати, забезпечення виконання контракту,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обсяг поставки, супутні послуги, податки та мита, строки поставки товарів, знижки, інші умови, що можуть вплинути на ціну.</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Закупівельні ціни минулих періодів</w:t>
      </w:r>
      <w:r w:rsidRPr="00DC5970">
        <w:rPr>
          <w:rFonts w:ascii="Times New Roman" w:eastAsia="Times New Roman" w:hAnsi="Times New Roman" w:cs="Times New Roman"/>
          <w:sz w:val="26"/>
          <w:szCs w:val="26"/>
        </w:rPr>
        <w:t xml:space="preserve"> – ціни на товари власних проведених процедур, або укладених угод (договорів, додаткових угод, рахунків-фактур тощо) </w:t>
      </w:r>
      <w:r w:rsidRPr="00B90482">
        <w:rPr>
          <w:rFonts w:ascii="Times New Roman" w:eastAsia="Times New Roman" w:hAnsi="Times New Roman" w:cs="Times New Roman"/>
          <w:sz w:val="26"/>
          <w:szCs w:val="26"/>
        </w:rPr>
        <w:t>інших</w:t>
      </w:r>
      <w:r w:rsidR="00797F1E">
        <w:rPr>
          <w:rFonts w:ascii="Times New Roman" w:eastAsia="Times New Roman" w:hAnsi="Times New Roman" w:cs="Times New Roman"/>
          <w:sz w:val="26"/>
          <w:szCs w:val="26"/>
        </w:rPr>
        <w:t xml:space="preserve"> організаторів закупівель</w:t>
      </w:r>
      <w:r w:rsidRPr="00DC5970">
        <w:rPr>
          <w:rFonts w:ascii="Times New Roman" w:eastAsia="Times New Roman" w:hAnsi="Times New Roman" w:cs="Times New Roman"/>
          <w:sz w:val="26"/>
          <w:szCs w:val="26"/>
        </w:rPr>
        <w:t>, як вже виконаних, так і діючих.</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Ідентичні товари</w:t>
      </w:r>
      <w:r w:rsidRPr="00DC5970">
        <w:rPr>
          <w:rFonts w:ascii="Times New Roman" w:eastAsia="Times New Roman" w:hAnsi="Times New Roman" w:cs="Times New Roman"/>
          <w:sz w:val="26"/>
          <w:szCs w:val="26"/>
        </w:rPr>
        <w:t xml:space="preserve"> – товари, що мають однакові характерні для них основні ознаки,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функціональні, технічні та якісні, а також експлуатаційні та фізичні характеристики. Незначні відмінності у зовнішньому вигляді товарів, які не мають суттєвого значення, можуть не враховуватися.</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Курсова різниця</w:t>
      </w:r>
      <w:r w:rsidRPr="00DC5970">
        <w:rPr>
          <w:rFonts w:ascii="Times New Roman" w:eastAsia="Times New Roman" w:hAnsi="Times New Roman" w:cs="Times New Roman"/>
          <w:sz w:val="26"/>
          <w:szCs w:val="26"/>
        </w:rPr>
        <w:t> – різниця, яка є наслідком перерахунку однакової кількості одиниць іноземної валюти в національну валюту України при різних валютних курсах в різний момент часу.</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Очікувана вартість</w:t>
      </w:r>
      <w:r w:rsidRPr="00DC5970">
        <w:rPr>
          <w:rFonts w:ascii="Times New Roman" w:eastAsia="Times New Roman" w:hAnsi="Times New Roman" w:cs="Times New Roman"/>
          <w:sz w:val="26"/>
          <w:szCs w:val="26"/>
        </w:rPr>
        <w:t> – розрахункова вартість предмета закупівлі на конкретних умовах поставки із зазначенням інформації про включення</w:t>
      </w:r>
      <w:r w:rsidR="00797F1E">
        <w:rPr>
          <w:rFonts w:ascii="Times New Roman" w:eastAsia="Times New Roman" w:hAnsi="Times New Roman" w:cs="Times New Roman"/>
          <w:sz w:val="26"/>
          <w:szCs w:val="26"/>
        </w:rPr>
        <w:t>/</w:t>
      </w:r>
      <w:proofErr w:type="spellStart"/>
      <w:r w:rsidR="00797F1E">
        <w:rPr>
          <w:rFonts w:ascii="Times New Roman" w:eastAsia="Times New Roman" w:hAnsi="Times New Roman" w:cs="Times New Roman"/>
          <w:sz w:val="26"/>
          <w:szCs w:val="26"/>
        </w:rPr>
        <w:t>невключення</w:t>
      </w:r>
      <w:proofErr w:type="spellEnd"/>
      <w:r w:rsidRPr="00DC5970">
        <w:rPr>
          <w:rFonts w:ascii="Times New Roman" w:eastAsia="Times New Roman" w:hAnsi="Times New Roman" w:cs="Times New Roman"/>
          <w:sz w:val="26"/>
          <w:szCs w:val="26"/>
        </w:rPr>
        <w:t xml:space="preserve"> до очікуваної вартості податку на додану вартість (ПДВ) та інших податків і зборів.</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Очікувана ціна за одиницю</w:t>
      </w:r>
      <w:r w:rsidRPr="00DC5970">
        <w:rPr>
          <w:rFonts w:ascii="Times New Roman" w:eastAsia="Times New Roman" w:hAnsi="Times New Roman" w:cs="Times New Roman"/>
          <w:sz w:val="26"/>
          <w:szCs w:val="26"/>
        </w:rPr>
        <w:t> – розрахункова ціна одиниці товару із зазначенням інформації про включення</w:t>
      </w:r>
      <w:r w:rsidR="00797F1E">
        <w:rPr>
          <w:rFonts w:ascii="Times New Roman" w:eastAsia="Times New Roman" w:hAnsi="Times New Roman" w:cs="Times New Roman"/>
          <w:sz w:val="26"/>
          <w:szCs w:val="26"/>
        </w:rPr>
        <w:t>/</w:t>
      </w:r>
      <w:proofErr w:type="spellStart"/>
      <w:r w:rsidR="00797F1E">
        <w:rPr>
          <w:rFonts w:ascii="Times New Roman" w:eastAsia="Times New Roman" w:hAnsi="Times New Roman" w:cs="Times New Roman"/>
          <w:sz w:val="26"/>
          <w:szCs w:val="26"/>
        </w:rPr>
        <w:t>невключення</w:t>
      </w:r>
      <w:proofErr w:type="spellEnd"/>
      <w:r w:rsidRPr="00DC5970">
        <w:rPr>
          <w:rFonts w:ascii="Times New Roman" w:eastAsia="Times New Roman" w:hAnsi="Times New Roman" w:cs="Times New Roman"/>
          <w:sz w:val="26"/>
          <w:szCs w:val="26"/>
        </w:rPr>
        <w:t xml:space="preserve"> до очікуваної ціни податку на додану вартість (ПДВ), інших податків і зборів, а також доставки товару до замовника</w:t>
      </w:r>
      <w:r w:rsidRPr="00DC5970">
        <w:rPr>
          <w:rFonts w:ascii="Times New Roman" w:eastAsia="Times New Roman" w:hAnsi="Times New Roman" w:cs="Times New Roman"/>
          <w:color w:val="C00000"/>
          <w:sz w:val="26"/>
          <w:szCs w:val="26"/>
        </w:rPr>
        <w:t xml:space="preserve">. </w:t>
      </w:r>
    </w:p>
    <w:p w:rsidR="008A2718" w:rsidRPr="00DC5970" w:rsidRDefault="005B4329" w:rsidP="00DC5970">
      <w:pPr>
        <w:spacing w:after="0" w:line="36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lastRenderedPageBreak/>
        <w:t>Постачальник</w:t>
      </w:r>
      <w:r w:rsidRPr="00DC5970">
        <w:rPr>
          <w:rFonts w:ascii="Times New Roman" w:eastAsia="Times New Roman" w:hAnsi="Times New Roman" w:cs="Times New Roman"/>
          <w:sz w:val="26"/>
          <w:szCs w:val="26"/>
        </w:rPr>
        <w:t> – будь-яка фізична особа, фізична особа-підприємець або юридична особа, що постачає товар/надає послуги замовнику згідно з договором.</w:t>
      </w:r>
    </w:p>
    <w:p w:rsidR="00AA22C7" w:rsidRDefault="00BE098E"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Підрядник</w:t>
      </w:r>
      <w:r w:rsidRPr="00DC5970">
        <w:rPr>
          <w:rFonts w:ascii="Times New Roman" w:eastAsia="Times New Roman" w:hAnsi="Times New Roman" w:cs="Times New Roman"/>
          <w:sz w:val="26"/>
          <w:szCs w:val="26"/>
        </w:rPr>
        <w:t xml:space="preserve"> - будь-яка фізична особа, фізична особа-підприємець або юридична особа, що виконує робо</w:t>
      </w:r>
      <w:r w:rsidR="00AA22C7">
        <w:rPr>
          <w:rFonts w:ascii="Times New Roman" w:eastAsia="Times New Roman" w:hAnsi="Times New Roman" w:cs="Times New Roman"/>
          <w:sz w:val="26"/>
          <w:szCs w:val="26"/>
        </w:rPr>
        <w:t>ти замовнику згідно з договором.</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Ринкова ціна</w:t>
      </w:r>
      <w:r w:rsidRPr="00DC5970">
        <w:rPr>
          <w:rFonts w:ascii="Times New Roman" w:eastAsia="Times New Roman" w:hAnsi="Times New Roman" w:cs="Times New Roman"/>
          <w:sz w:val="26"/>
          <w:szCs w:val="26"/>
        </w:rPr>
        <w:t> – ціна, яка встановлюється безпосередньо на реальному ринку під впливом співвідношення попиту і пропозиції, або ціна конкретних угод, які відбулись на вільному ринку під впливом виключно ринкових факторів.</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Ринкові консультації</w:t>
      </w:r>
      <w:r w:rsidRPr="00DC5970">
        <w:rPr>
          <w:rFonts w:ascii="Times New Roman" w:eastAsia="Times New Roman" w:hAnsi="Times New Roman" w:cs="Times New Roman"/>
          <w:sz w:val="26"/>
          <w:szCs w:val="26"/>
        </w:rPr>
        <w:t xml:space="preserve"> – метод дослідження ринку, спрямований на отримання інформації щодо актуальних цін, постачальників</w:t>
      </w:r>
      <w:r w:rsidR="00AA22C7">
        <w:rPr>
          <w:rFonts w:ascii="Times New Roman" w:eastAsia="Times New Roman" w:hAnsi="Times New Roman" w:cs="Times New Roman"/>
          <w:sz w:val="26"/>
          <w:szCs w:val="26"/>
        </w:rPr>
        <w:t>/підрядників</w:t>
      </w:r>
      <w:r w:rsidRPr="00DC5970">
        <w:rPr>
          <w:rFonts w:ascii="Times New Roman" w:eastAsia="Times New Roman" w:hAnsi="Times New Roman" w:cs="Times New Roman"/>
          <w:sz w:val="26"/>
          <w:szCs w:val="26"/>
        </w:rPr>
        <w:t xml:space="preserve"> та рівня конкуренції, можливих варіантів товарів</w:t>
      </w:r>
      <w:r w:rsidR="00AA22C7">
        <w:rPr>
          <w:rFonts w:ascii="Times New Roman" w:eastAsia="Times New Roman" w:hAnsi="Times New Roman" w:cs="Times New Roman"/>
          <w:sz w:val="26"/>
          <w:szCs w:val="26"/>
        </w:rPr>
        <w:t>, робіт</w:t>
      </w:r>
      <w:r w:rsidRPr="00DC5970">
        <w:rPr>
          <w:rFonts w:ascii="Times New Roman" w:eastAsia="Times New Roman" w:hAnsi="Times New Roman" w:cs="Times New Roman"/>
          <w:sz w:val="26"/>
          <w:szCs w:val="26"/>
        </w:rPr>
        <w:t xml:space="preserve"> та послуг з урахуванням нових технічних рішень та інновацій. </w:t>
      </w:r>
    </w:p>
    <w:p w:rsidR="008A2718" w:rsidRPr="00DC5970" w:rsidRDefault="005B4329" w:rsidP="00DC5970">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Ціновий діапазон</w:t>
      </w:r>
      <w:r w:rsidRPr="00DC5970">
        <w:rPr>
          <w:rFonts w:ascii="Times New Roman" w:eastAsia="Times New Roman" w:hAnsi="Times New Roman" w:cs="Times New Roman"/>
          <w:sz w:val="26"/>
          <w:szCs w:val="26"/>
        </w:rPr>
        <w:t> – сукупність всіх цін в інтервалі від найменшої до найбільшої на товар або послугу, яка склалась на ринку і яку покупець готовий заплатити.</w:t>
      </w:r>
    </w:p>
    <w:p w:rsidR="008A2718" w:rsidRPr="00DC5970" w:rsidRDefault="005B4329" w:rsidP="00EF1A63">
      <w:pPr>
        <w:spacing w:after="0" w:line="360" w:lineRule="auto"/>
        <w:ind w:firstLine="708"/>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Запит цінових пропозицій</w:t>
      </w:r>
      <w:r w:rsidRPr="00DC5970">
        <w:rPr>
          <w:rFonts w:ascii="Times New Roman" w:eastAsia="Times New Roman" w:hAnsi="Times New Roman" w:cs="Times New Roman"/>
          <w:sz w:val="26"/>
          <w:szCs w:val="26"/>
        </w:rPr>
        <w:t> – документ, лист-звернення замовника до учасників ринку з проханням надати свої комерційні пропозиції на зазначений товар або послугу.</w:t>
      </w:r>
    </w:p>
    <w:p w:rsidR="008A2718" w:rsidRPr="00DC5970" w:rsidRDefault="005B4329" w:rsidP="00EF1A63">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Всі інші терміни та визначення використовуються у значен</w:t>
      </w:r>
      <w:r w:rsidR="00812EAB">
        <w:rPr>
          <w:rFonts w:ascii="Times New Roman" w:eastAsia="Times New Roman" w:hAnsi="Times New Roman" w:cs="Times New Roman"/>
          <w:sz w:val="26"/>
          <w:szCs w:val="26"/>
        </w:rPr>
        <w:t xml:space="preserve">нях, що </w:t>
      </w:r>
      <w:r w:rsidR="00FB4D6A">
        <w:rPr>
          <w:rFonts w:ascii="Times New Roman" w:eastAsia="Times New Roman" w:hAnsi="Times New Roman" w:cs="Times New Roman"/>
          <w:sz w:val="26"/>
          <w:szCs w:val="26"/>
        </w:rPr>
        <w:t>наведені в</w:t>
      </w:r>
      <w:r w:rsidR="00812EAB">
        <w:rPr>
          <w:rFonts w:ascii="Times New Roman" w:eastAsia="Times New Roman" w:hAnsi="Times New Roman" w:cs="Times New Roman"/>
          <w:sz w:val="26"/>
          <w:szCs w:val="26"/>
        </w:rPr>
        <w:t xml:space="preserve"> Законі</w:t>
      </w:r>
      <w:r w:rsidRPr="00DC5970">
        <w:rPr>
          <w:rFonts w:ascii="Times New Roman" w:eastAsia="Times New Roman" w:hAnsi="Times New Roman" w:cs="Times New Roman"/>
          <w:sz w:val="26"/>
          <w:szCs w:val="26"/>
        </w:rPr>
        <w:t>.</w:t>
      </w:r>
    </w:p>
    <w:p w:rsidR="008A2718" w:rsidRDefault="00226AB9" w:rsidP="00DC5970">
      <w:pPr>
        <w:spacing w:before="200" w:line="360" w:lineRule="auto"/>
        <w:ind w:firstLine="709"/>
        <w:jc w:val="center"/>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ІІ</w:t>
      </w:r>
      <w:r w:rsidR="005B4329" w:rsidRPr="00DC5970">
        <w:rPr>
          <w:rFonts w:ascii="Times New Roman" w:eastAsia="Times New Roman" w:hAnsi="Times New Roman" w:cs="Times New Roman"/>
          <w:b/>
          <w:sz w:val="26"/>
          <w:szCs w:val="26"/>
        </w:rPr>
        <w:t>. Етапи визначення очікуваної вартості закупівлі</w:t>
      </w:r>
    </w:p>
    <w:p w:rsidR="0055643F" w:rsidRPr="00DC5970" w:rsidRDefault="005B4329" w:rsidP="00DC5970">
      <w:pPr>
        <w:spacing w:before="20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b/>
          <w:sz w:val="26"/>
          <w:szCs w:val="26"/>
        </w:rPr>
        <w:t>1. Визначення потреби в товарах, роботах, послугах</w:t>
      </w:r>
      <w:r w:rsidRPr="00DC5970">
        <w:rPr>
          <w:rFonts w:ascii="Times New Roman" w:eastAsia="Times New Roman" w:hAnsi="Times New Roman" w:cs="Times New Roman"/>
          <w:sz w:val="26"/>
          <w:szCs w:val="26"/>
        </w:rPr>
        <w:t xml:space="preserve"> </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Визначення потреби </w:t>
      </w:r>
      <w:r w:rsidR="0055643F" w:rsidRPr="00DC5970">
        <w:rPr>
          <w:rFonts w:ascii="Times New Roman" w:eastAsia="Times New Roman" w:hAnsi="Times New Roman" w:cs="Times New Roman"/>
          <w:sz w:val="26"/>
          <w:szCs w:val="26"/>
        </w:rPr>
        <w:t xml:space="preserve">в товарах, роботах, послугах (номенклатура, кількісні та якісні показники тощо) </w:t>
      </w:r>
      <w:r w:rsidRPr="00DC5970">
        <w:rPr>
          <w:rFonts w:ascii="Times New Roman" w:eastAsia="Times New Roman" w:hAnsi="Times New Roman" w:cs="Times New Roman"/>
          <w:sz w:val="26"/>
          <w:szCs w:val="26"/>
        </w:rPr>
        <w:t>здійснюється на підставі аналізу фактичного використання товарів, робіт та послуг для забезпечення діяльності замовника у минулих періодах та з урахуванням запланованих поточних завдань замовника.</w:t>
      </w:r>
    </w:p>
    <w:p w:rsidR="0055643F" w:rsidRPr="00DC5970" w:rsidRDefault="005B4329" w:rsidP="00DC5970">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2. Формування опису предмета закупівлі із зазначенням те</w:t>
      </w:r>
      <w:r w:rsidR="0055643F" w:rsidRPr="00DC5970">
        <w:rPr>
          <w:rFonts w:ascii="Times New Roman" w:eastAsia="Times New Roman" w:hAnsi="Times New Roman" w:cs="Times New Roman"/>
          <w:b/>
          <w:sz w:val="26"/>
          <w:szCs w:val="26"/>
        </w:rPr>
        <w:t>хнічних і якісних характеристик</w:t>
      </w:r>
      <w:r w:rsidRPr="00DC5970">
        <w:rPr>
          <w:rFonts w:ascii="Times New Roman" w:eastAsia="Times New Roman" w:hAnsi="Times New Roman" w:cs="Times New Roman"/>
          <w:b/>
          <w:sz w:val="26"/>
          <w:szCs w:val="26"/>
        </w:rPr>
        <w:t xml:space="preserve"> </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До формування опису</w:t>
      </w:r>
      <w:r w:rsidR="0055643F" w:rsidRPr="00DC5970">
        <w:rPr>
          <w:rFonts w:ascii="Times New Roman" w:eastAsia="Times New Roman" w:hAnsi="Times New Roman" w:cs="Times New Roman"/>
          <w:sz w:val="26"/>
          <w:szCs w:val="26"/>
        </w:rPr>
        <w:t xml:space="preserve"> предмета закупівлі</w:t>
      </w:r>
      <w:r w:rsidR="000118C0">
        <w:rPr>
          <w:rFonts w:ascii="Times New Roman" w:eastAsia="Times New Roman" w:hAnsi="Times New Roman" w:cs="Times New Roman"/>
          <w:sz w:val="26"/>
          <w:szCs w:val="26"/>
        </w:rPr>
        <w:t xml:space="preserve"> </w:t>
      </w:r>
      <w:r w:rsidR="00591D28">
        <w:rPr>
          <w:rFonts w:ascii="Times New Roman" w:eastAsia="Times New Roman" w:hAnsi="Times New Roman" w:cs="Times New Roman"/>
          <w:sz w:val="26"/>
          <w:szCs w:val="26"/>
        </w:rPr>
        <w:t>рекомендується</w:t>
      </w:r>
      <w:r w:rsidRPr="00DC5970">
        <w:rPr>
          <w:rFonts w:ascii="Times New Roman" w:eastAsia="Times New Roman" w:hAnsi="Times New Roman" w:cs="Times New Roman"/>
          <w:sz w:val="26"/>
          <w:szCs w:val="26"/>
        </w:rPr>
        <w:t xml:space="preserve"> залучати відповідних фахівців</w:t>
      </w:r>
      <w:r w:rsidR="00591D28">
        <w:rPr>
          <w:rFonts w:ascii="Times New Roman" w:eastAsia="Times New Roman" w:hAnsi="Times New Roman" w:cs="Times New Roman"/>
          <w:sz w:val="26"/>
          <w:szCs w:val="26"/>
        </w:rPr>
        <w:t xml:space="preserve"> замовника</w:t>
      </w:r>
      <w:r w:rsidRPr="00DC5970">
        <w:rPr>
          <w:rFonts w:ascii="Times New Roman" w:eastAsia="Times New Roman" w:hAnsi="Times New Roman" w:cs="Times New Roman"/>
          <w:sz w:val="26"/>
          <w:szCs w:val="26"/>
        </w:rPr>
        <w:t>, які відповідають за подальше використання товарів/</w:t>
      </w:r>
      <w:r w:rsidR="00E42644" w:rsidRPr="00DC5970">
        <w:rPr>
          <w:rFonts w:ascii="Times New Roman" w:eastAsia="Times New Roman" w:hAnsi="Times New Roman" w:cs="Times New Roman"/>
          <w:sz w:val="26"/>
          <w:szCs w:val="26"/>
        </w:rPr>
        <w:t>робіт/</w:t>
      </w:r>
      <w:r w:rsidRPr="00DC5970">
        <w:rPr>
          <w:rFonts w:ascii="Times New Roman" w:eastAsia="Times New Roman" w:hAnsi="Times New Roman" w:cs="Times New Roman"/>
          <w:sz w:val="26"/>
          <w:szCs w:val="26"/>
        </w:rPr>
        <w:t xml:space="preserve">послуг, що будуть закуплені, а у разі відсутності таких фахівців – залучати експертів на договірних засадах. </w:t>
      </w:r>
    </w:p>
    <w:p w:rsidR="0055643F" w:rsidRPr="00DC5970" w:rsidRDefault="0055643F" w:rsidP="00DC5970">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lastRenderedPageBreak/>
        <w:t>3. Аналіз ринку</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На цьому етапі доцільно використовувати як загальнодоступну інформацію щодо цін та асортименту товарів, робіт і послуг, яка міститься у відкритих джерелах (у т.</w:t>
      </w:r>
      <w:r w:rsidR="002063F2" w:rsidRPr="00DC5970">
        <w:rPr>
          <w:rFonts w:ascii="Times New Roman" w:eastAsia="Times New Roman" w:hAnsi="Times New Roman" w:cs="Times New Roman"/>
          <w:sz w:val="26"/>
          <w:szCs w:val="26"/>
        </w:rPr>
        <w:t xml:space="preserve"> </w:t>
      </w:r>
      <w:r w:rsidRPr="00DC5970">
        <w:rPr>
          <w:rFonts w:ascii="Times New Roman" w:eastAsia="Times New Roman" w:hAnsi="Times New Roman" w:cs="Times New Roman"/>
          <w:sz w:val="26"/>
          <w:szCs w:val="26"/>
        </w:rPr>
        <w:t xml:space="preserve">ч.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C5970">
        <w:rPr>
          <w:rFonts w:ascii="Times New Roman" w:eastAsia="Times New Roman" w:hAnsi="Times New Roman" w:cs="Times New Roman"/>
          <w:sz w:val="26"/>
          <w:szCs w:val="26"/>
        </w:rPr>
        <w:t>прайс</w:t>
      </w:r>
      <w:proofErr w:type="spellEnd"/>
      <w:r w:rsidRPr="00DC5970">
        <w:rPr>
          <w:rFonts w:ascii="Times New Roman" w:eastAsia="Times New Roman" w:hAnsi="Times New Roman" w:cs="Times New Roman"/>
          <w:sz w:val="26"/>
          <w:szCs w:val="26"/>
        </w:rPr>
        <w:t xml:space="preserve">-листах, в електронній системі </w:t>
      </w:r>
      <w:proofErr w:type="spellStart"/>
      <w:r w:rsidRPr="00DC5970">
        <w:rPr>
          <w:rFonts w:ascii="Times New Roman" w:eastAsia="Times New Roman" w:hAnsi="Times New Roman" w:cs="Times New Roman"/>
          <w:sz w:val="26"/>
          <w:szCs w:val="26"/>
        </w:rPr>
        <w:t>закупівель</w:t>
      </w:r>
      <w:proofErr w:type="spellEnd"/>
      <w:r w:rsidRPr="00DC5970">
        <w:rPr>
          <w:rFonts w:ascii="Times New Roman" w:eastAsia="Times New Roman" w:hAnsi="Times New Roman" w:cs="Times New Roman"/>
          <w:sz w:val="26"/>
          <w:szCs w:val="26"/>
        </w:rPr>
        <w:t xml:space="preserve"> “</w:t>
      </w:r>
      <w:proofErr w:type="spellStart"/>
      <w:r w:rsidRPr="00DC5970">
        <w:rPr>
          <w:rFonts w:ascii="Times New Roman" w:eastAsia="Times New Roman" w:hAnsi="Times New Roman" w:cs="Times New Roman"/>
          <w:sz w:val="26"/>
          <w:szCs w:val="26"/>
        </w:rPr>
        <w:t>ProZorro</w:t>
      </w:r>
      <w:proofErr w:type="spellEnd"/>
      <w:r w:rsidRPr="00DC5970">
        <w:rPr>
          <w:rFonts w:ascii="Times New Roman" w:eastAsia="Times New Roman" w:hAnsi="Times New Roman" w:cs="Times New Roman"/>
          <w:sz w:val="26"/>
          <w:szCs w:val="26"/>
        </w:rPr>
        <w:t xml:space="preserve">“ та на аналогічних торгівельних електронних майданчиках, дані спеціалізованих інформаційно-аналітичних видань, офіційних статистичних видань,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іноземних, тощо) так і інформацію, отриману шляхом проведення ринкових консультацій. Використання такого інструменту, як ринкові консультації, дозволяє визначити структуру ринку, ступінь конкуренції та можливі варіанти предмету закупівлі з урахуванням інновацій та нових технічних рішень.</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Під час проведення ринкових консультацій замовники можуть направляти учасникам ринку повідомлення (анкети, запити, запрошення до обговорення</w:t>
      </w:r>
      <w:r w:rsidR="008C0FA4" w:rsidRPr="00DC5970">
        <w:rPr>
          <w:rFonts w:ascii="Times New Roman" w:eastAsia="Times New Roman" w:hAnsi="Times New Roman" w:cs="Times New Roman"/>
          <w:sz w:val="26"/>
          <w:szCs w:val="26"/>
        </w:rPr>
        <w:t xml:space="preserve"> тощо</w:t>
      </w:r>
      <w:r w:rsidRPr="00DC5970">
        <w:rPr>
          <w:rFonts w:ascii="Times New Roman" w:eastAsia="Times New Roman" w:hAnsi="Times New Roman" w:cs="Times New Roman"/>
          <w:sz w:val="26"/>
          <w:szCs w:val="26"/>
        </w:rPr>
        <w:t>) з описом  необхідних та бажаних вимог до предмета закупівлі</w:t>
      </w:r>
      <w:r w:rsidR="00BE098E" w:rsidRPr="00DC5970">
        <w:rPr>
          <w:rFonts w:ascii="Times New Roman" w:eastAsia="Times New Roman" w:hAnsi="Times New Roman" w:cs="Times New Roman"/>
          <w:sz w:val="26"/>
          <w:szCs w:val="26"/>
        </w:rPr>
        <w:t xml:space="preserve">, в яких, крім іншого, слід зазначати, що надсилання таких повідомлень (анкет, запитів, запрошень) не </w:t>
      </w:r>
      <w:r w:rsidR="00C57590" w:rsidRPr="00DC5970">
        <w:rPr>
          <w:rFonts w:ascii="Times New Roman" w:eastAsia="Times New Roman" w:hAnsi="Times New Roman" w:cs="Times New Roman"/>
          <w:sz w:val="26"/>
          <w:szCs w:val="26"/>
        </w:rPr>
        <w:t>тягне за собою виникнення</w:t>
      </w:r>
      <w:r w:rsidR="00BE098E" w:rsidRPr="00DC5970">
        <w:rPr>
          <w:rFonts w:ascii="Times New Roman" w:eastAsia="Times New Roman" w:hAnsi="Times New Roman" w:cs="Times New Roman"/>
          <w:sz w:val="26"/>
          <w:szCs w:val="26"/>
        </w:rPr>
        <w:t xml:space="preserve"> зобов’язань</w:t>
      </w:r>
      <w:r w:rsidR="00C57590" w:rsidRPr="00DC5970">
        <w:rPr>
          <w:rFonts w:ascii="Times New Roman" w:eastAsia="Times New Roman" w:hAnsi="Times New Roman" w:cs="Times New Roman"/>
          <w:sz w:val="26"/>
          <w:szCs w:val="26"/>
        </w:rPr>
        <w:t xml:space="preserve"> з боку замовника щодо надання переваг учасникам ринку, що брали участь в ринкових консультаціях</w:t>
      </w:r>
      <w:r w:rsidRPr="00DC5970">
        <w:rPr>
          <w:rFonts w:ascii="Times New Roman" w:eastAsia="Times New Roman" w:hAnsi="Times New Roman" w:cs="Times New Roman"/>
          <w:sz w:val="26"/>
          <w:szCs w:val="26"/>
        </w:rPr>
        <w:t>. Зацікавлені учасники ринку надсилають свої пропозиції із зазначенням можливих варіантів, замовники опрацьовують та аналізують отримані пропозиції. За потреби замовники можуть організовувати зустрічі з зацікавленими постачальниками</w:t>
      </w:r>
      <w:r w:rsidR="00BE098E" w:rsidRPr="00DC5970">
        <w:rPr>
          <w:rFonts w:ascii="Times New Roman" w:eastAsia="Times New Roman" w:hAnsi="Times New Roman" w:cs="Times New Roman"/>
          <w:sz w:val="26"/>
          <w:szCs w:val="26"/>
        </w:rPr>
        <w:t>/підрядниками</w:t>
      </w:r>
      <w:r w:rsidRPr="00DC5970">
        <w:rPr>
          <w:rFonts w:ascii="Times New Roman" w:eastAsia="Times New Roman" w:hAnsi="Times New Roman" w:cs="Times New Roman"/>
          <w:sz w:val="26"/>
          <w:szCs w:val="26"/>
        </w:rPr>
        <w:t xml:space="preserve"> для консультацій та обговорення. Отримана замовниками під час ринкових консультацій інформація дозволить визначити оптимальні вимоги до предмета закупівлі з урахуванням актуальних пропозицій ринку та визначити обґрунтовану очікувану вартість.</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Водночас замовникам слід пам’ятати про неупереджене та рівне ставлення до учасників закупівлі незалежно від їх участі в ринкових консультаціях, що передували такій закупівлі, дотримання принципів недискримінації та прозорості. Крім того, інформація про проведення ринкових консультацій має бути відкрита для якомога ширшого кола учасників ринку. Це дозволить підвищити </w:t>
      </w:r>
      <w:proofErr w:type="spellStart"/>
      <w:r w:rsidRPr="00DC5970">
        <w:rPr>
          <w:rFonts w:ascii="Times New Roman" w:eastAsia="Times New Roman" w:hAnsi="Times New Roman" w:cs="Times New Roman"/>
          <w:sz w:val="26"/>
          <w:szCs w:val="26"/>
        </w:rPr>
        <w:t>конкурентність</w:t>
      </w:r>
      <w:proofErr w:type="spellEnd"/>
      <w:r w:rsidRPr="00DC5970">
        <w:rPr>
          <w:rFonts w:ascii="Times New Roman" w:eastAsia="Times New Roman" w:hAnsi="Times New Roman" w:cs="Times New Roman"/>
          <w:sz w:val="26"/>
          <w:szCs w:val="26"/>
        </w:rPr>
        <w:t xml:space="preserve"> закупівлі та запобігти можливим звинуваченням у наданні переваг певним учасникам.</w:t>
      </w:r>
    </w:p>
    <w:p w:rsidR="0082140E" w:rsidRDefault="0082140E" w:rsidP="00DC5970">
      <w:pPr>
        <w:spacing w:before="200" w:line="240" w:lineRule="auto"/>
        <w:ind w:firstLine="709"/>
        <w:jc w:val="both"/>
        <w:rPr>
          <w:rFonts w:ascii="Times New Roman" w:eastAsia="Times New Roman" w:hAnsi="Times New Roman" w:cs="Times New Roman"/>
          <w:b/>
          <w:sz w:val="26"/>
          <w:szCs w:val="26"/>
        </w:rPr>
      </w:pPr>
    </w:p>
    <w:p w:rsidR="0055643F" w:rsidRPr="00DC5970" w:rsidRDefault="005B4329" w:rsidP="00DC5970">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lastRenderedPageBreak/>
        <w:t>4. Визначення вимог до умов поставки і оплати</w:t>
      </w:r>
    </w:p>
    <w:p w:rsidR="008A2718" w:rsidRPr="00DC5970" w:rsidRDefault="0055643F"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В</w:t>
      </w:r>
      <w:r w:rsidR="005B4329" w:rsidRPr="00DC5970">
        <w:rPr>
          <w:rFonts w:ascii="Times New Roman" w:eastAsia="Times New Roman" w:hAnsi="Times New Roman" w:cs="Times New Roman"/>
          <w:sz w:val="26"/>
          <w:szCs w:val="26"/>
        </w:rPr>
        <w:t xml:space="preserve">имоги </w:t>
      </w:r>
      <w:r w:rsidRPr="00DC5970">
        <w:rPr>
          <w:rFonts w:ascii="Times New Roman" w:eastAsia="Times New Roman" w:hAnsi="Times New Roman" w:cs="Times New Roman"/>
          <w:sz w:val="26"/>
          <w:szCs w:val="26"/>
        </w:rPr>
        <w:t xml:space="preserve">до умов поставки і оплати </w:t>
      </w:r>
      <w:r w:rsidR="005B4329" w:rsidRPr="00DC5970">
        <w:rPr>
          <w:rFonts w:ascii="Times New Roman" w:eastAsia="Times New Roman" w:hAnsi="Times New Roman" w:cs="Times New Roman"/>
          <w:sz w:val="26"/>
          <w:szCs w:val="26"/>
        </w:rPr>
        <w:t>слід встановлювати з урахуванням  періоду запланованого використання товарів та послуг, виконання робіт протягом року, а також з урахуванням фінансових можливостей замовника.</w:t>
      </w:r>
    </w:p>
    <w:p w:rsidR="0055643F" w:rsidRPr="00DC5970" w:rsidRDefault="005B4329" w:rsidP="00322F68">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5. Визначення очікуваної вартості кожн</w:t>
      </w:r>
      <w:r w:rsidR="0055643F" w:rsidRPr="00DC5970">
        <w:rPr>
          <w:rFonts w:ascii="Times New Roman" w:eastAsia="Times New Roman" w:hAnsi="Times New Roman" w:cs="Times New Roman"/>
          <w:b/>
          <w:sz w:val="26"/>
          <w:szCs w:val="26"/>
        </w:rPr>
        <w:t>ого окремого предмета закупівлі</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Спосіб розрахунку очікуваної вартості </w:t>
      </w:r>
      <w:r w:rsidR="0055643F" w:rsidRPr="00DC5970">
        <w:rPr>
          <w:rFonts w:ascii="Times New Roman" w:eastAsia="Times New Roman" w:hAnsi="Times New Roman" w:cs="Times New Roman"/>
          <w:sz w:val="26"/>
          <w:szCs w:val="26"/>
        </w:rPr>
        <w:t>предмета закупівлі залежить від виду предмета</w:t>
      </w:r>
      <w:r w:rsidRPr="00DC5970">
        <w:rPr>
          <w:rFonts w:ascii="Times New Roman" w:eastAsia="Times New Roman" w:hAnsi="Times New Roman" w:cs="Times New Roman"/>
          <w:sz w:val="26"/>
          <w:szCs w:val="26"/>
        </w:rPr>
        <w:t xml:space="preserve"> закупівлі, </w:t>
      </w:r>
      <w:r w:rsidR="0055643F" w:rsidRPr="00DC5970">
        <w:rPr>
          <w:rFonts w:ascii="Times New Roman" w:eastAsia="Times New Roman" w:hAnsi="Times New Roman" w:cs="Times New Roman"/>
          <w:sz w:val="26"/>
          <w:szCs w:val="26"/>
        </w:rPr>
        <w:t xml:space="preserve">його </w:t>
      </w:r>
      <w:r w:rsidRPr="00DC5970">
        <w:rPr>
          <w:rFonts w:ascii="Times New Roman" w:eastAsia="Times New Roman" w:hAnsi="Times New Roman" w:cs="Times New Roman"/>
          <w:sz w:val="26"/>
          <w:szCs w:val="26"/>
        </w:rPr>
        <w:t>розповсюдженості на ринку,  порядку формування цін на нього.</w:t>
      </w:r>
    </w:p>
    <w:p w:rsidR="008A2718" w:rsidRDefault="00226AB9" w:rsidP="00DC5970">
      <w:pPr>
        <w:spacing w:before="200" w:line="240" w:lineRule="auto"/>
        <w:ind w:firstLine="709"/>
        <w:jc w:val="center"/>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ІІІ</w:t>
      </w:r>
      <w:r w:rsidR="005B4329" w:rsidRPr="00DC5970">
        <w:rPr>
          <w:rFonts w:ascii="Times New Roman" w:eastAsia="Times New Roman" w:hAnsi="Times New Roman" w:cs="Times New Roman"/>
          <w:b/>
          <w:sz w:val="26"/>
          <w:szCs w:val="26"/>
        </w:rPr>
        <w:t>. Порядок визначення очікуваної вартості предмета закупівлі</w:t>
      </w:r>
    </w:p>
    <w:p w:rsidR="008A2718" w:rsidRPr="00DC5970" w:rsidRDefault="005B4329" w:rsidP="00DC5970">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1. Розрахунок очікуваної вартості товарів/послуг методом порівняння ринкових цін</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Метод порівняння ринкових цін – це метод визначення очікуваної вартості на підставі даних ринку, а саме загальнодоступної відкритої цінової інформації та інформації з отриманих цінових пропозицій та </w:t>
      </w:r>
      <w:proofErr w:type="spellStart"/>
      <w:r w:rsidRPr="00DC5970">
        <w:rPr>
          <w:rFonts w:ascii="Times New Roman" w:eastAsia="Times New Roman" w:hAnsi="Times New Roman" w:cs="Times New Roman"/>
          <w:sz w:val="26"/>
          <w:szCs w:val="26"/>
        </w:rPr>
        <w:t>прайс</w:t>
      </w:r>
      <w:proofErr w:type="spellEnd"/>
      <w:r w:rsidRPr="00DC5970">
        <w:rPr>
          <w:rFonts w:ascii="Times New Roman" w:eastAsia="Times New Roman" w:hAnsi="Times New Roman" w:cs="Times New Roman"/>
          <w:sz w:val="26"/>
          <w:szCs w:val="26"/>
        </w:rPr>
        <w:t>-листів на момент вивчення ринку.</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Порядок отримання цінової інформації щодо товарів та послуг:</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1) здійснити пошук, збір та аналіз загальнодоступної цінової інформації, до якої відноситься в тому числі:</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 інформація про ціни товарів та послуг, що міститься в мережі Інтернет у відкритому доступі,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xml:space="preserve">.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C5970">
        <w:rPr>
          <w:rFonts w:ascii="Times New Roman" w:eastAsia="Times New Roman" w:hAnsi="Times New Roman" w:cs="Times New Roman"/>
          <w:sz w:val="26"/>
          <w:szCs w:val="26"/>
        </w:rPr>
        <w:t>прайс</w:t>
      </w:r>
      <w:proofErr w:type="spellEnd"/>
      <w:r w:rsidRPr="00DC5970">
        <w:rPr>
          <w:rFonts w:ascii="Times New Roman" w:eastAsia="Times New Roman" w:hAnsi="Times New Roman" w:cs="Times New Roman"/>
          <w:sz w:val="26"/>
          <w:szCs w:val="26"/>
        </w:rPr>
        <w:t xml:space="preserve">-листах, в електронній системі </w:t>
      </w:r>
      <w:proofErr w:type="spellStart"/>
      <w:r w:rsidRPr="00DC5970">
        <w:rPr>
          <w:rFonts w:ascii="Times New Roman" w:eastAsia="Times New Roman" w:hAnsi="Times New Roman" w:cs="Times New Roman"/>
          <w:sz w:val="26"/>
          <w:szCs w:val="26"/>
        </w:rPr>
        <w:t>закупівель</w:t>
      </w:r>
      <w:proofErr w:type="spellEnd"/>
      <w:r w:rsidRPr="00DC5970">
        <w:rPr>
          <w:rFonts w:ascii="Times New Roman" w:eastAsia="Times New Roman" w:hAnsi="Times New Roman" w:cs="Times New Roman"/>
          <w:sz w:val="26"/>
          <w:szCs w:val="26"/>
        </w:rPr>
        <w:t xml:space="preserve"> “</w:t>
      </w:r>
      <w:proofErr w:type="spellStart"/>
      <w:r w:rsidRPr="00DC5970">
        <w:rPr>
          <w:rFonts w:ascii="Times New Roman" w:eastAsia="Times New Roman" w:hAnsi="Times New Roman" w:cs="Times New Roman"/>
          <w:sz w:val="26"/>
          <w:szCs w:val="26"/>
        </w:rPr>
        <w:t>ProZorro</w:t>
      </w:r>
      <w:proofErr w:type="spellEnd"/>
      <w:r w:rsidRPr="00DC5970">
        <w:rPr>
          <w:rFonts w:ascii="Times New Roman" w:eastAsia="Times New Roman" w:hAnsi="Times New Roman" w:cs="Times New Roman"/>
          <w:sz w:val="26"/>
          <w:szCs w:val="26"/>
        </w:rPr>
        <w:t>” та на аналогічних торгівельних електронних майданчиках;</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довідкові ціни на товари та послуги, що публікуються в спеціалізованих виданнях, які випускаються в друкованій та електронній формі або розміщуються в мережі Інтернет (у разі їх наявності);</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біржові котирування світових, регіональних, місцевих та профільних бірж (в разі біржового товару);</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дані спеціалізованих інформаційно-аналітичних видань;</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 дані офіційних статистичних видань,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іноземних.</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lastRenderedPageBreak/>
        <w:t>Під час збору інформації слід враховувати, що умови запланованих закупівель (обсяги закупівлі, умови оплати та поставки тощо) мають бути співставні з умовами закупівель, інформація про які міститься у відкритих джерелах та може бути використана для розрахунку очікуваної вартості. Крім того, слід враховувати інші можливі чинники, що впливають на ціну товарів/послуг, як, наприклад, сезонні коливання цін на певні предмети закупівлі.</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2) направити не менше 3-х письмових запитів цінових пропозицій (електронною поштою) виробникам, офіційним представникам та дилерам, постачальникам конкретного товару, надавачам послуг.</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Запити цінових пропозицій першочергово направляти виробникам товарів та лідерам ринку.</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Запити цінових пропозицій повинні містити інформацію щодо повної характеристики предмета закупівлі (марка, креслення, розмір, ДСТУ, ГОСТ, технічні умови, тип, сорт, категорія, артикул, ємність, густина, тип упаковки (тара), а також рік випуску для техніки та обладнання), необхідної кількості, графік поставок, умов постачання, умов оплати та систему надання знижок, гарантійний термін тощо. Зазначати, що збір інформації не тягне за собою ніяких зобов’язань замовника. Якість товару/послуг повинна відповідати діючим нормативним документам та документам на виготовлення.</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Для розрахунку очікуваної вартості методом порівняння ринкових цін необхідно:</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1</w:t>
      </w:r>
      <w:r w:rsidR="00C57590" w:rsidRPr="00DC5970">
        <w:rPr>
          <w:rFonts w:ascii="Times New Roman" w:eastAsia="Times New Roman" w:hAnsi="Times New Roman" w:cs="Times New Roman"/>
          <w:sz w:val="26"/>
          <w:szCs w:val="26"/>
        </w:rPr>
        <w:t>)</w:t>
      </w:r>
      <w:r w:rsidRPr="00DC5970">
        <w:rPr>
          <w:rFonts w:ascii="Times New Roman" w:eastAsia="Times New Roman" w:hAnsi="Times New Roman" w:cs="Times New Roman"/>
          <w:sz w:val="26"/>
          <w:szCs w:val="26"/>
        </w:rPr>
        <w:t xml:space="preserve"> </w:t>
      </w:r>
      <w:r w:rsidR="00C57590" w:rsidRPr="00DC5970">
        <w:rPr>
          <w:rFonts w:ascii="Times New Roman" w:eastAsia="Times New Roman" w:hAnsi="Times New Roman" w:cs="Times New Roman"/>
          <w:sz w:val="26"/>
          <w:szCs w:val="26"/>
        </w:rPr>
        <w:t>п</w:t>
      </w:r>
      <w:r w:rsidRPr="00DC5970">
        <w:rPr>
          <w:rFonts w:ascii="Times New Roman" w:eastAsia="Times New Roman" w:hAnsi="Times New Roman" w:cs="Times New Roman"/>
          <w:sz w:val="26"/>
          <w:szCs w:val="26"/>
        </w:rPr>
        <w:t xml:space="preserve">ривести всі ціни, отримані з вищезазначених джерел інформації, до єдиних умов, в </w:t>
      </w:r>
      <w:proofErr w:type="spellStart"/>
      <w:r w:rsidRPr="00DC5970">
        <w:rPr>
          <w:rFonts w:ascii="Times New Roman" w:eastAsia="Times New Roman" w:hAnsi="Times New Roman" w:cs="Times New Roman"/>
          <w:sz w:val="26"/>
          <w:szCs w:val="26"/>
        </w:rPr>
        <w:t>т.ч</w:t>
      </w:r>
      <w:proofErr w:type="spellEnd"/>
      <w:r w:rsidRPr="00DC5970">
        <w:rPr>
          <w:rFonts w:ascii="Times New Roman" w:eastAsia="Times New Roman" w:hAnsi="Times New Roman" w:cs="Times New Roman"/>
          <w:sz w:val="26"/>
          <w:szCs w:val="26"/>
        </w:rPr>
        <w:t>. валюти, умов поставки, умов оплати тощо.</w:t>
      </w:r>
    </w:p>
    <w:p w:rsidR="008A2718" w:rsidRPr="00DC5970" w:rsidRDefault="00C57590" w:rsidP="00226AB9">
      <w:pPr>
        <w:spacing w:after="0" w:line="360" w:lineRule="auto"/>
        <w:ind w:firstLine="709"/>
        <w:jc w:val="both"/>
        <w:rPr>
          <w:rFonts w:ascii="Times New Roman" w:eastAsia="Times New Roman" w:hAnsi="Times New Roman" w:cs="Times New Roman"/>
          <w:sz w:val="26"/>
          <w:szCs w:val="26"/>
        </w:rPr>
      </w:pPr>
      <w:r w:rsidRPr="00D80E4C">
        <w:rPr>
          <w:rFonts w:ascii="Times New Roman" w:eastAsia="Times New Roman" w:hAnsi="Times New Roman" w:cs="Times New Roman"/>
          <w:sz w:val="26"/>
          <w:szCs w:val="26"/>
        </w:rPr>
        <w:t>2) з</w:t>
      </w:r>
      <w:r w:rsidR="005B4329" w:rsidRPr="00D80E4C">
        <w:rPr>
          <w:rFonts w:ascii="Times New Roman" w:eastAsia="Times New Roman" w:hAnsi="Times New Roman" w:cs="Times New Roman"/>
          <w:sz w:val="26"/>
          <w:szCs w:val="26"/>
        </w:rPr>
        <w:t xml:space="preserve"> масиву цінових даних (повинно бути щонайменше 3 ціни) виключити за необхідності ціни</w:t>
      </w:r>
      <w:r w:rsidR="00D80E4C" w:rsidRPr="00D80E4C">
        <w:rPr>
          <w:rFonts w:ascii="Times New Roman" w:eastAsia="Times New Roman" w:hAnsi="Times New Roman" w:cs="Times New Roman"/>
          <w:sz w:val="26"/>
          <w:szCs w:val="26"/>
        </w:rPr>
        <w:t>, які</w:t>
      </w:r>
      <w:r w:rsidR="00DE2E19" w:rsidRPr="00D80E4C">
        <w:rPr>
          <w:rFonts w:ascii="Times New Roman" w:eastAsia="Times New Roman" w:hAnsi="Times New Roman" w:cs="Times New Roman"/>
          <w:sz w:val="26"/>
          <w:szCs w:val="26"/>
        </w:rPr>
        <w:t xml:space="preserve"> суттєво (на 3</w:t>
      </w:r>
      <w:r w:rsidR="00D80E4C" w:rsidRPr="00D80E4C">
        <w:rPr>
          <w:rFonts w:ascii="Times New Roman" w:eastAsia="Times New Roman" w:hAnsi="Times New Roman" w:cs="Times New Roman"/>
          <w:sz w:val="26"/>
          <w:szCs w:val="26"/>
        </w:rPr>
        <w:t>0% і більше) відрізняю</w:t>
      </w:r>
      <w:r w:rsidR="00DE2E19" w:rsidRPr="00D80E4C">
        <w:rPr>
          <w:rFonts w:ascii="Times New Roman" w:eastAsia="Times New Roman" w:hAnsi="Times New Roman" w:cs="Times New Roman"/>
          <w:sz w:val="26"/>
          <w:szCs w:val="26"/>
        </w:rPr>
        <w:t>ться в меншу/більшу сторону від найближчої наступної/попередньої ціни</w:t>
      </w:r>
      <w:r w:rsidR="00D80E4C" w:rsidRPr="00D80E4C">
        <w:rPr>
          <w:rFonts w:ascii="Times New Roman" w:eastAsia="Times New Roman" w:hAnsi="Times New Roman" w:cs="Times New Roman"/>
          <w:sz w:val="26"/>
          <w:szCs w:val="26"/>
        </w:rPr>
        <w:t>)</w:t>
      </w:r>
      <w:r w:rsidR="005B4329" w:rsidRPr="00D80E4C">
        <w:rPr>
          <w:rFonts w:ascii="Times New Roman" w:eastAsia="Times New Roman" w:hAnsi="Times New Roman" w:cs="Times New Roman"/>
          <w:sz w:val="26"/>
          <w:szCs w:val="26"/>
        </w:rPr>
        <w:t xml:space="preserve">. В разі, якщо після виключення </w:t>
      </w:r>
      <w:r w:rsidR="00CB053B" w:rsidRPr="00D80E4C">
        <w:rPr>
          <w:rFonts w:ascii="Times New Roman" w:eastAsia="Times New Roman" w:hAnsi="Times New Roman" w:cs="Times New Roman"/>
          <w:sz w:val="26"/>
          <w:szCs w:val="26"/>
        </w:rPr>
        <w:t xml:space="preserve">таких </w:t>
      </w:r>
      <w:r w:rsidR="005B4329" w:rsidRPr="00D80E4C">
        <w:rPr>
          <w:rFonts w:ascii="Times New Roman" w:eastAsia="Times New Roman" w:hAnsi="Times New Roman" w:cs="Times New Roman"/>
          <w:sz w:val="26"/>
          <w:szCs w:val="26"/>
        </w:rPr>
        <w:t>цін залишилось менше 3 цінових пропозицій, слід використовувати метод розрахунку очікуваної вартості на підставі закупівельних цін попередніх закупівель.</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3</w:t>
      </w:r>
      <w:r w:rsidR="00C57590" w:rsidRPr="00DC5970">
        <w:rPr>
          <w:rFonts w:ascii="Times New Roman" w:eastAsia="Times New Roman" w:hAnsi="Times New Roman" w:cs="Times New Roman"/>
          <w:sz w:val="26"/>
          <w:szCs w:val="26"/>
        </w:rPr>
        <w:t>)</w:t>
      </w:r>
      <w:r w:rsidRPr="00DC5970">
        <w:rPr>
          <w:rFonts w:ascii="Times New Roman" w:eastAsia="Times New Roman" w:hAnsi="Times New Roman" w:cs="Times New Roman"/>
          <w:sz w:val="26"/>
          <w:szCs w:val="26"/>
        </w:rPr>
        <w:t xml:space="preserve"> </w:t>
      </w:r>
      <w:r w:rsidR="00C57590" w:rsidRPr="00DC5970">
        <w:rPr>
          <w:rFonts w:ascii="Times New Roman" w:eastAsia="Times New Roman" w:hAnsi="Times New Roman" w:cs="Times New Roman"/>
          <w:sz w:val="26"/>
          <w:szCs w:val="26"/>
        </w:rPr>
        <w:t>в</w:t>
      </w:r>
      <w:r w:rsidRPr="00DC5970">
        <w:rPr>
          <w:rFonts w:ascii="Times New Roman" w:eastAsia="Times New Roman" w:hAnsi="Times New Roman" w:cs="Times New Roman"/>
          <w:sz w:val="26"/>
          <w:szCs w:val="26"/>
        </w:rPr>
        <w:t>изначити очікувану ціну за одиницю, як середньоарифметичне значення масиву отриманих даних.</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од</w:t>
      </w:r>
      <w:proofErr w:type="spellEnd"/>
      <w:r w:rsidRPr="00DC5970">
        <w:rPr>
          <w:rFonts w:ascii="Times New Roman" w:eastAsia="Times New Roman" w:hAnsi="Times New Roman" w:cs="Times New Roman"/>
          <w:sz w:val="26"/>
          <w:szCs w:val="26"/>
        </w:rPr>
        <w:t> = (Ц</w:t>
      </w:r>
      <w:r w:rsidRPr="00DC5970">
        <w:rPr>
          <w:rFonts w:ascii="Times New Roman" w:eastAsia="Times New Roman" w:hAnsi="Times New Roman" w:cs="Times New Roman"/>
          <w:sz w:val="26"/>
          <w:szCs w:val="26"/>
          <w:vertAlign w:val="subscript"/>
        </w:rPr>
        <w:t>1</w:t>
      </w:r>
      <w:r w:rsidRPr="00DC5970">
        <w:rPr>
          <w:rFonts w:ascii="Times New Roman" w:eastAsia="Times New Roman" w:hAnsi="Times New Roman" w:cs="Times New Roman"/>
          <w:sz w:val="26"/>
          <w:szCs w:val="26"/>
        </w:rPr>
        <w:t xml:space="preserve"> + … + </w:t>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к</w:t>
      </w:r>
      <w:proofErr w:type="spellEnd"/>
      <w:r w:rsidRPr="00DC5970">
        <w:rPr>
          <w:rFonts w:ascii="Times New Roman" w:eastAsia="Times New Roman" w:hAnsi="Times New Roman" w:cs="Times New Roman"/>
          <w:sz w:val="26"/>
          <w:szCs w:val="26"/>
        </w:rPr>
        <w:t>)/К</w:t>
      </w:r>
    </w:p>
    <w:p w:rsidR="008A2718" w:rsidRPr="00DC5970" w:rsidRDefault="005B4329" w:rsidP="00226AB9">
      <w:pPr>
        <w:spacing w:after="0" w:line="360" w:lineRule="auto"/>
        <w:ind w:firstLine="709"/>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lastRenderedPageBreak/>
        <w:t>де:</w:t>
      </w:r>
      <w:r w:rsidRPr="00DC5970">
        <w:rPr>
          <w:rFonts w:ascii="Times New Roman" w:eastAsia="Times New Roman" w:hAnsi="Times New Roman" w:cs="Times New Roman"/>
          <w:sz w:val="26"/>
          <w:szCs w:val="26"/>
        </w:rPr>
        <w:br/>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од</w:t>
      </w:r>
      <w:proofErr w:type="spellEnd"/>
      <w:r w:rsidRPr="00DC5970">
        <w:rPr>
          <w:rFonts w:ascii="Times New Roman" w:eastAsia="Times New Roman" w:hAnsi="Times New Roman" w:cs="Times New Roman"/>
          <w:sz w:val="26"/>
          <w:szCs w:val="26"/>
        </w:rPr>
        <w:t> – очікувана ціна за одиницю;</w:t>
      </w:r>
      <w:r w:rsidRPr="00DC5970">
        <w:rPr>
          <w:rFonts w:ascii="Times New Roman" w:eastAsia="Times New Roman" w:hAnsi="Times New Roman" w:cs="Times New Roman"/>
          <w:sz w:val="26"/>
          <w:szCs w:val="26"/>
        </w:rPr>
        <w:br/>
        <w:t>Ц</w:t>
      </w:r>
      <w:r w:rsidRPr="00DC5970">
        <w:rPr>
          <w:rFonts w:ascii="Times New Roman" w:eastAsia="Times New Roman" w:hAnsi="Times New Roman" w:cs="Times New Roman"/>
          <w:sz w:val="26"/>
          <w:szCs w:val="26"/>
          <w:vertAlign w:val="subscript"/>
        </w:rPr>
        <w:t>1</w:t>
      </w:r>
      <w:r w:rsidRPr="00DC5970">
        <w:rPr>
          <w:rFonts w:ascii="Times New Roman" w:eastAsia="Times New Roman" w:hAnsi="Times New Roman" w:cs="Times New Roman"/>
          <w:sz w:val="26"/>
          <w:szCs w:val="26"/>
        </w:rPr>
        <w:t xml:space="preserve">, </w:t>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к</w:t>
      </w:r>
      <w:proofErr w:type="spellEnd"/>
      <w:r w:rsidRPr="00DC5970">
        <w:rPr>
          <w:rFonts w:ascii="Times New Roman" w:eastAsia="Times New Roman" w:hAnsi="Times New Roman" w:cs="Times New Roman"/>
          <w:sz w:val="26"/>
          <w:szCs w:val="26"/>
        </w:rPr>
        <w:t xml:space="preserve"> – </w:t>
      </w:r>
      <w:proofErr w:type="spellStart"/>
      <w:r w:rsidRPr="00DC5970">
        <w:rPr>
          <w:rFonts w:ascii="Times New Roman" w:eastAsia="Times New Roman" w:hAnsi="Times New Roman" w:cs="Times New Roman"/>
          <w:sz w:val="26"/>
          <w:szCs w:val="26"/>
        </w:rPr>
        <w:t>ціни,отримані</w:t>
      </w:r>
      <w:proofErr w:type="spellEnd"/>
      <w:r w:rsidRPr="00DC5970">
        <w:rPr>
          <w:rFonts w:ascii="Times New Roman" w:eastAsia="Times New Roman" w:hAnsi="Times New Roman" w:cs="Times New Roman"/>
          <w:sz w:val="26"/>
          <w:szCs w:val="26"/>
        </w:rPr>
        <w:t xml:space="preserve"> з відкритих джерел інформації, приведені до єдиних умов;</w:t>
      </w:r>
      <w:r w:rsidRPr="00DC5970">
        <w:rPr>
          <w:rFonts w:ascii="Times New Roman" w:eastAsia="Times New Roman" w:hAnsi="Times New Roman" w:cs="Times New Roman"/>
          <w:sz w:val="26"/>
          <w:szCs w:val="26"/>
        </w:rPr>
        <w:br/>
        <w:t>К – кількість цін, отриманих з відкритих джерел інформації.</w:t>
      </w:r>
    </w:p>
    <w:p w:rsidR="008A2718" w:rsidRPr="00DC5970" w:rsidRDefault="00C57590"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4)</w:t>
      </w:r>
      <w:r w:rsidR="005B4329" w:rsidRPr="00DC5970">
        <w:rPr>
          <w:rFonts w:ascii="Times New Roman" w:eastAsia="Times New Roman" w:hAnsi="Times New Roman" w:cs="Times New Roman"/>
          <w:sz w:val="26"/>
          <w:szCs w:val="26"/>
        </w:rPr>
        <w:t xml:space="preserve"> </w:t>
      </w:r>
      <w:r w:rsidRPr="00DC5970">
        <w:rPr>
          <w:rFonts w:ascii="Times New Roman" w:eastAsia="Times New Roman" w:hAnsi="Times New Roman" w:cs="Times New Roman"/>
          <w:sz w:val="26"/>
          <w:szCs w:val="26"/>
        </w:rPr>
        <w:t>о</w:t>
      </w:r>
      <w:r w:rsidR="005B4329" w:rsidRPr="00DC5970">
        <w:rPr>
          <w:rFonts w:ascii="Times New Roman" w:eastAsia="Times New Roman" w:hAnsi="Times New Roman" w:cs="Times New Roman"/>
          <w:sz w:val="26"/>
          <w:szCs w:val="26"/>
        </w:rPr>
        <w:t>чікувану вартість предмету закупівлі визначити, як добуток очікуваної ціни за одиницю  на кількість товару/послуг за такою формулою:</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proofErr w:type="spellStart"/>
      <w:r w:rsidRPr="00DC5970">
        <w:rPr>
          <w:rFonts w:ascii="Times New Roman" w:eastAsia="Times New Roman" w:hAnsi="Times New Roman" w:cs="Times New Roman"/>
          <w:sz w:val="26"/>
          <w:szCs w:val="26"/>
        </w:rPr>
        <w:t>ОВ</w:t>
      </w:r>
      <w:r w:rsidRPr="00DC5970">
        <w:rPr>
          <w:rFonts w:ascii="Times New Roman" w:eastAsia="Times New Roman" w:hAnsi="Times New Roman" w:cs="Times New Roman"/>
          <w:sz w:val="26"/>
          <w:szCs w:val="26"/>
          <w:vertAlign w:val="subscript"/>
        </w:rPr>
        <w:t>мрц</w:t>
      </w:r>
      <w:proofErr w:type="spellEnd"/>
      <w:r w:rsidRPr="00DC5970">
        <w:rPr>
          <w:rFonts w:ascii="Times New Roman" w:eastAsia="Times New Roman" w:hAnsi="Times New Roman" w:cs="Times New Roman"/>
          <w:sz w:val="26"/>
          <w:szCs w:val="26"/>
        </w:rPr>
        <w:t xml:space="preserve"> = </w:t>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од</w:t>
      </w:r>
      <w:proofErr w:type="spellEnd"/>
      <w:r w:rsidRPr="00DC5970">
        <w:rPr>
          <w:rFonts w:ascii="Times New Roman" w:eastAsia="Times New Roman" w:hAnsi="Times New Roman" w:cs="Times New Roman"/>
          <w:sz w:val="26"/>
          <w:szCs w:val="26"/>
        </w:rPr>
        <w:t> × V</w:t>
      </w:r>
    </w:p>
    <w:p w:rsidR="008A2718" w:rsidRPr="00DC5970" w:rsidRDefault="005B4329" w:rsidP="00226AB9">
      <w:pPr>
        <w:spacing w:after="0" w:line="360" w:lineRule="auto"/>
        <w:ind w:firstLine="709"/>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де:</w:t>
      </w:r>
      <w:r w:rsidRPr="00DC5970">
        <w:rPr>
          <w:rFonts w:ascii="Times New Roman" w:eastAsia="Times New Roman" w:hAnsi="Times New Roman" w:cs="Times New Roman"/>
          <w:sz w:val="26"/>
          <w:szCs w:val="26"/>
        </w:rPr>
        <w:br/>
      </w:r>
      <w:proofErr w:type="spellStart"/>
      <w:r w:rsidRPr="00DC5970">
        <w:rPr>
          <w:rFonts w:ascii="Times New Roman" w:eastAsia="Times New Roman" w:hAnsi="Times New Roman" w:cs="Times New Roman"/>
          <w:sz w:val="26"/>
          <w:szCs w:val="26"/>
        </w:rPr>
        <w:t>ОВ</w:t>
      </w:r>
      <w:r w:rsidRPr="00DC5970">
        <w:rPr>
          <w:rFonts w:ascii="Times New Roman" w:eastAsia="Times New Roman" w:hAnsi="Times New Roman" w:cs="Times New Roman"/>
          <w:sz w:val="26"/>
          <w:szCs w:val="26"/>
          <w:vertAlign w:val="subscript"/>
        </w:rPr>
        <w:t>мрц</w:t>
      </w:r>
      <w:proofErr w:type="spellEnd"/>
      <w:r w:rsidRPr="00DC5970">
        <w:rPr>
          <w:rFonts w:ascii="Times New Roman" w:eastAsia="Times New Roman" w:hAnsi="Times New Roman" w:cs="Times New Roman"/>
          <w:sz w:val="26"/>
          <w:szCs w:val="26"/>
        </w:rPr>
        <w:t> – очікувана вартість за методом ринкових цін;</w:t>
      </w:r>
      <w:r w:rsidRPr="00DC5970">
        <w:rPr>
          <w:rFonts w:ascii="Times New Roman" w:eastAsia="Times New Roman" w:hAnsi="Times New Roman" w:cs="Times New Roman"/>
          <w:sz w:val="26"/>
          <w:szCs w:val="26"/>
        </w:rPr>
        <w:br/>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од</w:t>
      </w:r>
      <w:proofErr w:type="spellEnd"/>
      <w:r w:rsidRPr="00DC5970">
        <w:rPr>
          <w:rFonts w:ascii="Times New Roman" w:eastAsia="Times New Roman" w:hAnsi="Times New Roman" w:cs="Times New Roman"/>
          <w:sz w:val="26"/>
          <w:szCs w:val="26"/>
        </w:rPr>
        <w:t> – очікувана ціна за одиницю товару/послуг;</w:t>
      </w:r>
      <w:r w:rsidRPr="00DC5970">
        <w:rPr>
          <w:rFonts w:ascii="Times New Roman" w:eastAsia="Times New Roman" w:hAnsi="Times New Roman" w:cs="Times New Roman"/>
          <w:sz w:val="26"/>
          <w:szCs w:val="26"/>
        </w:rPr>
        <w:br/>
        <w:t>V – кількість (обсяг) товару/послуг, що закуповується.</w:t>
      </w:r>
    </w:p>
    <w:p w:rsidR="008A2718" w:rsidRPr="00DC5970" w:rsidRDefault="005B4329" w:rsidP="00322F68">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2. Розрахунок очікуваної вартості товарів/послуг  на підставі закупівельних цін попередніх закупівель</w:t>
      </w:r>
    </w:p>
    <w:p w:rsidR="008A2718" w:rsidRPr="00DC5970" w:rsidRDefault="005B4329" w:rsidP="00226AB9">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У разі обмеженої конкуренції на ринку певного товару чи послуг та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w:t>
      </w:r>
    </w:p>
    <w:p w:rsidR="008A2718" w:rsidRPr="00DC5970" w:rsidRDefault="005B4329" w:rsidP="00226AB9">
      <w:pPr>
        <w:spacing w:line="360" w:lineRule="auto"/>
        <w:ind w:firstLine="709"/>
        <w:jc w:val="both"/>
        <w:rPr>
          <w:rFonts w:ascii="Times New Roman" w:eastAsia="Times New Roman" w:hAnsi="Times New Roman" w:cs="Times New Roman"/>
          <w:color w:val="0000FF"/>
          <w:sz w:val="26"/>
          <w:szCs w:val="26"/>
          <w:u w:val="single"/>
        </w:rPr>
      </w:pPr>
      <w:r w:rsidRPr="00DC5970">
        <w:rPr>
          <w:rFonts w:ascii="Times New Roman" w:eastAsia="Times New Roman" w:hAnsi="Times New Roman" w:cs="Times New Roman"/>
          <w:sz w:val="26"/>
          <w:szCs w:val="26"/>
        </w:rPr>
        <w:t xml:space="preserve">Як основа для встановлення очікуваної вартості можуть використовуватись як ціни  власних попередніх закупівель (укладених договорів) замовника на закупівлю  ідентичного/аналогічного товару/послуг, так і ціни відповідних закупівель минулих періодів, інформація про які міститься в електронній системі закупівель “Prozorro“, з урахуванням індексу інфляції, змін курсів іноземних валют, якщо в наявності є валютна складова в ціні товару/послуг, та приведені до єдиних умов. Як інформаційні джерела використовуються: для індексу інфляції сайт Державної служби статистики України </w:t>
      </w:r>
      <w:hyperlink r:id="rId5">
        <w:r w:rsidRPr="00DC5970">
          <w:rPr>
            <w:rFonts w:ascii="Times New Roman" w:eastAsia="Times New Roman" w:hAnsi="Times New Roman" w:cs="Times New Roman"/>
            <w:color w:val="0000FF"/>
            <w:sz w:val="26"/>
            <w:szCs w:val="26"/>
            <w:u w:val="single"/>
          </w:rPr>
          <w:t>http://www.ukrstat.gov.ua/</w:t>
        </w:r>
      </w:hyperlink>
      <w:r w:rsidRPr="00DC5970">
        <w:rPr>
          <w:rFonts w:ascii="Times New Roman" w:eastAsia="Times New Roman" w:hAnsi="Times New Roman" w:cs="Times New Roman"/>
          <w:sz w:val="26"/>
          <w:szCs w:val="26"/>
        </w:rPr>
        <w:t xml:space="preserve">, для курсів іноземних валют – сайт Національного банку України </w:t>
      </w:r>
      <w:hyperlink r:id="rId6">
        <w:r w:rsidRPr="00DC5970">
          <w:rPr>
            <w:rFonts w:ascii="Times New Roman" w:eastAsia="Times New Roman" w:hAnsi="Times New Roman" w:cs="Times New Roman"/>
            <w:color w:val="0000FF"/>
            <w:sz w:val="26"/>
            <w:szCs w:val="26"/>
            <w:u w:val="single"/>
          </w:rPr>
          <w:t>https://www.bank.gov.ua/</w:t>
        </w:r>
      </w:hyperlink>
      <w:r w:rsidRPr="00DC5970">
        <w:rPr>
          <w:rFonts w:ascii="Times New Roman" w:eastAsia="Times New Roman" w:hAnsi="Times New Roman" w:cs="Times New Roman"/>
          <w:color w:val="0000FF"/>
          <w:sz w:val="26"/>
          <w:szCs w:val="26"/>
          <w:u w:val="single"/>
        </w:rPr>
        <w:t>.</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color w:val="000000"/>
          <w:sz w:val="26"/>
          <w:szCs w:val="26"/>
        </w:rPr>
        <w:t xml:space="preserve">Закупівельні ціни попередніх закупівель приводяться до поточного рівня цін шляхом застосування коефіцієнта індексації, розрахованого за допомогою калькулятора індексації на сайті </w:t>
      </w:r>
      <w:r w:rsidRPr="00DC5970">
        <w:rPr>
          <w:rFonts w:ascii="Times New Roman" w:eastAsia="Times New Roman" w:hAnsi="Times New Roman" w:cs="Times New Roman"/>
          <w:sz w:val="26"/>
          <w:szCs w:val="26"/>
        </w:rPr>
        <w:t xml:space="preserve">Державної служби статистики України </w:t>
      </w:r>
      <w:hyperlink r:id="rId7">
        <w:r w:rsidRPr="00DC5970">
          <w:rPr>
            <w:rFonts w:ascii="Times New Roman" w:eastAsia="Times New Roman" w:hAnsi="Times New Roman" w:cs="Times New Roman"/>
            <w:color w:val="0000FF"/>
            <w:sz w:val="26"/>
            <w:szCs w:val="26"/>
            <w:u w:val="single"/>
          </w:rPr>
          <w:t>http://www.ukrstat.gov.ua/</w:t>
        </w:r>
      </w:hyperlink>
      <w:r w:rsidRPr="00DC5970">
        <w:rPr>
          <w:rFonts w:ascii="Times New Roman" w:eastAsia="Times New Roman" w:hAnsi="Times New Roman" w:cs="Times New Roman"/>
          <w:sz w:val="26"/>
          <w:szCs w:val="26"/>
        </w:rPr>
        <w:t xml:space="preserve">. Базисним місяцем, який застосовується для розрахунку коефіцієнта індексації, є місяць, наступний за місяцем укладання угоди у минулому </w:t>
      </w:r>
      <w:r w:rsidRPr="00DC5970">
        <w:rPr>
          <w:rFonts w:ascii="Times New Roman" w:eastAsia="Times New Roman" w:hAnsi="Times New Roman" w:cs="Times New Roman"/>
          <w:sz w:val="26"/>
          <w:szCs w:val="26"/>
        </w:rPr>
        <w:lastRenderedPageBreak/>
        <w:t>періоді; коефіцієнт розраховується відносно місяця, що передує місяцю, у якому здійснюється розрахунок очікуваної вартості.</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Слід розрахувати коефіцієнти індексації по кожному із джерел цінової інформації, для розрахунку очікуваної вартості в подальших розрахунках використовувати мінімальний.</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 Очікувана вартість на підставі закупівельних цін попередніх закупівель  визначається за такою формулою:</w:t>
      </w:r>
    </w:p>
    <w:p w:rsidR="008A2718" w:rsidRPr="00DC5970" w:rsidRDefault="005B4329" w:rsidP="00226AB9">
      <w:pPr>
        <w:spacing w:line="360" w:lineRule="auto"/>
        <w:ind w:firstLine="709"/>
        <w:jc w:val="both"/>
        <w:rPr>
          <w:rFonts w:ascii="Times New Roman" w:eastAsia="Times New Roman" w:hAnsi="Times New Roman" w:cs="Times New Roman"/>
          <w:sz w:val="26"/>
          <w:szCs w:val="26"/>
          <w:vertAlign w:val="subscript"/>
        </w:rPr>
      </w:pPr>
      <w:proofErr w:type="spellStart"/>
      <w:r w:rsidRPr="00DC5970">
        <w:rPr>
          <w:rFonts w:ascii="Times New Roman" w:eastAsia="Times New Roman" w:hAnsi="Times New Roman" w:cs="Times New Roman"/>
          <w:sz w:val="26"/>
          <w:szCs w:val="26"/>
        </w:rPr>
        <w:t>ОВ</w:t>
      </w:r>
      <w:r w:rsidRPr="00DC5970">
        <w:rPr>
          <w:rFonts w:ascii="Times New Roman" w:eastAsia="Times New Roman" w:hAnsi="Times New Roman" w:cs="Times New Roman"/>
          <w:sz w:val="26"/>
          <w:szCs w:val="26"/>
          <w:vertAlign w:val="superscript"/>
        </w:rPr>
        <w:t>і</w:t>
      </w:r>
      <w:proofErr w:type="spellEnd"/>
      <w:r w:rsidRPr="00DC5970">
        <w:rPr>
          <w:rFonts w:ascii="Times New Roman" w:eastAsia="Times New Roman" w:hAnsi="Times New Roman" w:cs="Times New Roman"/>
          <w:sz w:val="26"/>
          <w:szCs w:val="26"/>
        </w:rPr>
        <w:t xml:space="preserve">=V х </w:t>
      </w: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м.п</w:t>
      </w:r>
      <w:proofErr w:type="spellEnd"/>
      <w:r w:rsidRPr="00DC5970">
        <w:rPr>
          <w:rFonts w:ascii="Times New Roman" w:eastAsia="Times New Roman" w:hAnsi="Times New Roman" w:cs="Times New Roman"/>
          <w:sz w:val="26"/>
          <w:szCs w:val="26"/>
          <w:vertAlign w:val="subscript"/>
        </w:rPr>
        <w:t xml:space="preserve">. </w:t>
      </w:r>
      <w:r w:rsidRPr="00DC5970">
        <w:rPr>
          <w:rFonts w:ascii="Times New Roman" w:eastAsia="Times New Roman" w:hAnsi="Times New Roman" w:cs="Times New Roman"/>
          <w:sz w:val="26"/>
          <w:szCs w:val="26"/>
        </w:rPr>
        <w:t xml:space="preserve">х </w:t>
      </w:r>
      <w:proofErr w:type="spellStart"/>
      <w:r w:rsidRPr="00DC5970">
        <w:rPr>
          <w:rFonts w:ascii="Times New Roman" w:eastAsia="Times New Roman" w:hAnsi="Times New Roman" w:cs="Times New Roman"/>
          <w:sz w:val="26"/>
          <w:szCs w:val="26"/>
        </w:rPr>
        <w:t>k</w:t>
      </w:r>
      <w:r w:rsidRPr="00DC5970">
        <w:rPr>
          <w:rFonts w:ascii="Times New Roman" w:eastAsia="Times New Roman" w:hAnsi="Times New Roman" w:cs="Times New Roman"/>
          <w:sz w:val="26"/>
          <w:szCs w:val="26"/>
          <w:vertAlign w:val="subscript"/>
        </w:rPr>
        <w:t>i</w:t>
      </w:r>
      <w:proofErr w:type="spellEnd"/>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proofErr w:type="spellStart"/>
      <w:r w:rsidRPr="00DC5970">
        <w:rPr>
          <w:rFonts w:ascii="Times New Roman" w:eastAsia="Times New Roman" w:hAnsi="Times New Roman" w:cs="Times New Roman"/>
          <w:sz w:val="26"/>
          <w:szCs w:val="26"/>
        </w:rPr>
        <w:t>ОВ</w:t>
      </w:r>
      <w:r w:rsidRPr="00DC5970">
        <w:rPr>
          <w:rFonts w:ascii="Times New Roman" w:eastAsia="Times New Roman" w:hAnsi="Times New Roman" w:cs="Times New Roman"/>
          <w:sz w:val="26"/>
          <w:szCs w:val="26"/>
          <w:vertAlign w:val="superscript"/>
        </w:rPr>
        <w:t>і</w:t>
      </w:r>
      <w:proofErr w:type="spellEnd"/>
      <w:r w:rsidRPr="00DC5970">
        <w:rPr>
          <w:rFonts w:ascii="Times New Roman" w:eastAsia="Times New Roman" w:hAnsi="Times New Roman" w:cs="Times New Roman"/>
          <w:sz w:val="26"/>
          <w:szCs w:val="26"/>
        </w:rPr>
        <w:t xml:space="preserve"> – очікувана вартість на підставі закупівельних цін минулих періодів </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V – обсяг товарів/послуг, що закуповується</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proofErr w:type="spellStart"/>
      <w:r w:rsidRPr="00DC5970">
        <w:rPr>
          <w:rFonts w:ascii="Times New Roman" w:eastAsia="Times New Roman" w:hAnsi="Times New Roman" w:cs="Times New Roman"/>
          <w:sz w:val="26"/>
          <w:szCs w:val="26"/>
        </w:rPr>
        <w:t>Ц</w:t>
      </w:r>
      <w:r w:rsidRPr="00DC5970">
        <w:rPr>
          <w:rFonts w:ascii="Times New Roman" w:eastAsia="Times New Roman" w:hAnsi="Times New Roman" w:cs="Times New Roman"/>
          <w:sz w:val="26"/>
          <w:szCs w:val="26"/>
          <w:vertAlign w:val="subscript"/>
        </w:rPr>
        <w:t>м.п</w:t>
      </w:r>
      <w:proofErr w:type="spellEnd"/>
      <w:r w:rsidRPr="00DC5970">
        <w:rPr>
          <w:rFonts w:ascii="Times New Roman" w:eastAsia="Times New Roman" w:hAnsi="Times New Roman" w:cs="Times New Roman"/>
          <w:sz w:val="26"/>
          <w:szCs w:val="26"/>
          <w:vertAlign w:val="subscript"/>
        </w:rPr>
        <w:t xml:space="preserve">. </w:t>
      </w:r>
      <w:r w:rsidRPr="00DC5970">
        <w:rPr>
          <w:rFonts w:ascii="Times New Roman" w:eastAsia="Times New Roman" w:hAnsi="Times New Roman" w:cs="Times New Roman"/>
          <w:sz w:val="26"/>
          <w:szCs w:val="26"/>
        </w:rPr>
        <w:t>– ціна минулого періоду</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proofErr w:type="spellStart"/>
      <w:r w:rsidRPr="00DC5970">
        <w:rPr>
          <w:rFonts w:ascii="Times New Roman" w:eastAsia="Times New Roman" w:hAnsi="Times New Roman" w:cs="Times New Roman"/>
          <w:sz w:val="26"/>
          <w:szCs w:val="26"/>
        </w:rPr>
        <w:t>K</w:t>
      </w:r>
      <w:r w:rsidRPr="00DC5970">
        <w:rPr>
          <w:rFonts w:ascii="Times New Roman" w:eastAsia="Times New Roman" w:hAnsi="Times New Roman" w:cs="Times New Roman"/>
          <w:sz w:val="26"/>
          <w:szCs w:val="26"/>
          <w:vertAlign w:val="subscript"/>
        </w:rPr>
        <w:t>i</w:t>
      </w:r>
      <w:proofErr w:type="spellEnd"/>
      <w:r w:rsidRPr="00DC5970">
        <w:rPr>
          <w:rFonts w:ascii="Times New Roman" w:eastAsia="Times New Roman" w:hAnsi="Times New Roman" w:cs="Times New Roman"/>
          <w:sz w:val="26"/>
          <w:szCs w:val="26"/>
          <w:vertAlign w:val="subscript"/>
        </w:rPr>
        <w:t xml:space="preserve"> </w:t>
      </w:r>
      <w:r w:rsidRPr="00DC5970">
        <w:rPr>
          <w:rFonts w:ascii="Times New Roman" w:eastAsia="Times New Roman" w:hAnsi="Times New Roman" w:cs="Times New Roman"/>
          <w:sz w:val="26"/>
          <w:szCs w:val="26"/>
        </w:rPr>
        <w:t xml:space="preserve"> - коефіцієнт індексації</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Цей метод може бути використаний для розрахунку очікуваної вартості закупівлі товарів українського походження.</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Для розрахунку очікуваної вартості закупівлі товарів/послуг іноземного походження ціни закупівель минулих періодів коригуються з урахуванням зміни курсу валют. </w:t>
      </w:r>
    </w:p>
    <w:p w:rsidR="008A2718" w:rsidRPr="00DC5970" w:rsidRDefault="005B4329" w:rsidP="0059050C">
      <w:pPr>
        <w:spacing w:after="0"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Визначається зміна офіційного курсу гривні у відсотках до іноземної валюти країни виробника товару або надавача послуги з дати укладання договору (додаткової угоди) до дати розрахунку очікуваної вартості закупівлі аналогічного/ідентичного товару чи послуги.</w:t>
      </w:r>
    </w:p>
    <w:p w:rsidR="008A2718" w:rsidRPr="00DC5970" w:rsidRDefault="005B4329" w:rsidP="0059050C">
      <w:pPr>
        <w:spacing w:after="0" w:line="360" w:lineRule="auto"/>
        <w:ind w:firstLine="709"/>
        <w:jc w:val="both"/>
        <w:rPr>
          <w:rFonts w:ascii="Times New Roman" w:eastAsia="Times New Roman" w:hAnsi="Times New Roman" w:cs="Times New Roman"/>
          <w:color w:val="0000FF"/>
          <w:sz w:val="26"/>
          <w:szCs w:val="26"/>
          <w:u w:val="single"/>
        </w:rPr>
      </w:pPr>
      <w:r w:rsidRPr="00DC5970">
        <w:rPr>
          <w:rFonts w:ascii="Times New Roman" w:eastAsia="Times New Roman" w:hAnsi="Times New Roman" w:cs="Times New Roman"/>
          <w:sz w:val="26"/>
          <w:szCs w:val="26"/>
        </w:rPr>
        <w:t xml:space="preserve">Для розрахунків використовується інформація про офіційний курс валют, яка розміщена на сайті Національного Банку України </w:t>
      </w:r>
      <w:hyperlink r:id="rId8">
        <w:r w:rsidRPr="00DC5970">
          <w:rPr>
            <w:rFonts w:ascii="Times New Roman" w:eastAsia="Times New Roman" w:hAnsi="Times New Roman" w:cs="Times New Roman"/>
            <w:color w:val="0000FF"/>
            <w:sz w:val="26"/>
            <w:szCs w:val="26"/>
            <w:u w:val="single"/>
          </w:rPr>
          <w:t>https://www.bank.gov.ua/</w:t>
        </w:r>
      </w:hyperlink>
      <w:r w:rsidRPr="00DC5970">
        <w:rPr>
          <w:rFonts w:ascii="Times New Roman" w:eastAsia="Times New Roman" w:hAnsi="Times New Roman" w:cs="Times New Roman"/>
          <w:color w:val="0000FF"/>
          <w:sz w:val="26"/>
          <w:szCs w:val="26"/>
          <w:u w:val="single"/>
        </w:rPr>
        <w:t>.</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Очікувана вартість закупівлі товарів/послуг іноземного походження визначається із застосуванням коефіцієнта, який розраховується за такою формулою:</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vertAlign w:val="superscript"/>
        </w:rPr>
      </w:pPr>
      <w:r w:rsidRPr="00DC5970">
        <w:rPr>
          <w:rFonts w:ascii="Times New Roman" w:eastAsia="Times New Roman" w:hAnsi="Times New Roman" w:cs="Times New Roman"/>
          <w:color w:val="000000"/>
          <w:sz w:val="26"/>
          <w:szCs w:val="26"/>
        </w:rPr>
        <w:t xml:space="preserve">k </w:t>
      </w:r>
      <w:proofErr w:type="spellStart"/>
      <w:r w:rsidRPr="00DC5970">
        <w:rPr>
          <w:rFonts w:ascii="Times New Roman" w:eastAsia="Times New Roman" w:hAnsi="Times New Roman" w:cs="Times New Roman"/>
          <w:color w:val="000000"/>
          <w:sz w:val="26"/>
          <w:szCs w:val="26"/>
          <w:vertAlign w:val="subscript"/>
        </w:rPr>
        <w:t>к.р</w:t>
      </w:r>
      <w:proofErr w:type="spellEnd"/>
      <w:r w:rsidRPr="00DC5970">
        <w:rPr>
          <w:rFonts w:ascii="Times New Roman" w:eastAsia="Times New Roman" w:hAnsi="Times New Roman" w:cs="Times New Roman"/>
          <w:color w:val="000000"/>
          <w:sz w:val="26"/>
          <w:szCs w:val="26"/>
          <w:vertAlign w:val="subscript"/>
        </w:rPr>
        <w:t>.</w:t>
      </w:r>
      <w:r w:rsidRPr="00DC5970">
        <w:rPr>
          <w:rFonts w:ascii="Times New Roman" w:eastAsia="Times New Roman" w:hAnsi="Times New Roman" w:cs="Times New Roman"/>
          <w:color w:val="000000"/>
          <w:sz w:val="26"/>
          <w:szCs w:val="26"/>
        </w:rPr>
        <w:t xml:space="preserve">= </w:t>
      </w:r>
      <m:oMath>
        <m:f>
          <m:fPr>
            <m:ctrlPr>
              <w:rPr>
                <w:rFonts w:ascii="Cambria Math" w:eastAsia="Cambria Math" w:hAnsi="Cambria Math" w:cs="Times New Roman"/>
                <w:color w:val="000000"/>
                <w:sz w:val="26"/>
                <w:szCs w:val="26"/>
                <w:vertAlign w:val="subscript"/>
              </w:rPr>
            </m:ctrlPr>
          </m:fPr>
          <m:num>
            <m:r>
              <w:rPr>
                <w:rFonts w:ascii="Cambria Math" w:eastAsia="Cambria Math" w:hAnsi="Cambria Math" w:cs="Times New Roman"/>
                <w:color w:val="000000"/>
                <w:sz w:val="26"/>
                <w:szCs w:val="26"/>
              </w:rPr>
              <m:t>k</m:t>
            </m:r>
            <m:r>
              <w:rPr>
                <w:rFonts w:ascii="Cambria Math" w:eastAsia="Cambria Math" w:hAnsi="Cambria Math" w:cs="Times New Roman"/>
                <w:color w:val="000000"/>
                <w:sz w:val="26"/>
                <w:szCs w:val="26"/>
                <w:vertAlign w:val="subscript"/>
              </w:rPr>
              <m:t>розрах</m:t>
            </m:r>
          </m:num>
          <m:den>
            <m:r>
              <w:rPr>
                <w:rFonts w:ascii="Cambria Math" w:eastAsia="Cambria Math" w:hAnsi="Cambria Math" w:cs="Times New Roman"/>
                <w:color w:val="000000"/>
                <w:sz w:val="26"/>
                <w:szCs w:val="26"/>
                <w:vertAlign w:val="subscript"/>
              </w:rPr>
              <m:t>kоз</m:t>
            </m:r>
          </m:den>
        </m:f>
      </m:oMath>
      <w:r w:rsidRPr="00DC5970">
        <w:rPr>
          <w:rFonts w:ascii="Times New Roman" w:eastAsia="Times New Roman" w:hAnsi="Times New Roman" w:cs="Times New Roman"/>
          <w:color w:val="000000"/>
          <w:sz w:val="26"/>
          <w:szCs w:val="26"/>
          <w:vertAlign w:val="superscript"/>
        </w:rPr>
        <w:t xml:space="preserve">, </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де</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 xml:space="preserve">k </w:t>
      </w:r>
      <w:proofErr w:type="spellStart"/>
      <w:r w:rsidRPr="00DC5970">
        <w:rPr>
          <w:rFonts w:ascii="Times New Roman" w:eastAsia="Times New Roman" w:hAnsi="Times New Roman" w:cs="Times New Roman"/>
          <w:color w:val="000000"/>
          <w:sz w:val="26"/>
          <w:szCs w:val="26"/>
          <w:vertAlign w:val="subscript"/>
        </w:rPr>
        <w:t>к.р</w:t>
      </w:r>
      <w:proofErr w:type="spellEnd"/>
      <w:r w:rsidRPr="00DC5970">
        <w:rPr>
          <w:rFonts w:ascii="Times New Roman" w:eastAsia="Times New Roman" w:hAnsi="Times New Roman" w:cs="Times New Roman"/>
          <w:color w:val="000000"/>
          <w:sz w:val="26"/>
          <w:szCs w:val="26"/>
          <w:vertAlign w:val="subscript"/>
        </w:rPr>
        <w:t xml:space="preserve"> </w:t>
      </w:r>
      <w:r w:rsidRPr="00DC5970">
        <w:rPr>
          <w:rFonts w:ascii="Times New Roman" w:eastAsia="Times New Roman" w:hAnsi="Times New Roman" w:cs="Times New Roman"/>
          <w:color w:val="000000"/>
          <w:sz w:val="26"/>
          <w:szCs w:val="26"/>
        </w:rPr>
        <w:t xml:space="preserve"> - коефіцієнт курсової різниці;</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lastRenderedPageBreak/>
        <w:t>k</w:t>
      </w:r>
      <w:r w:rsidRPr="00DC5970">
        <w:rPr>
          <w:rFonts w:ascii="Times New Roman" w:eastAsia="Times New Roman" w:hAnsi="Times New Roman" w:cs="Times New Roman"/>
          <w:color w:val="000000"/>
          <w:sz w:val="26"/>
          <w:szCs w:val="26"/>
          <w:vertAlign w:val="subscript"/>
        </w:rPr>
        <w:t>розрах</w:t>
      </w:r>
      <w:proofErr w:type="spellEnd"/>
      <w:r w:rsidRPr="00DC5970">
        <w:rPr>
          <w:rFonts w:ascii="Times New Roman" w:eastAsia="Times New Roman" w:hAnsi="Times New Roman" w:cs="Times New Roman"/>
          <w:color w:val="000000"/>
          <w:sz w:val="26"/>
          <w:szCs w:val="26"/>
        </w:rPr>
        <w:t>– офіційний курс валют на дату розрахунку очікуваної вартості;</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t>k</w:t>
      </w:r>
      <w:r w:rsidRPr="00DC5970">
        <w:rPr>
          <w:rFonts w:ascii="Times New Roman" w:eastAsia="Times New Roman" w:hAnsi="Times New Roman" w:cs="Times New Roman"/>
          <w:color w:val="000000"/>
          <w:sz w:val="26"/>
          <w:szCs w:val="26"/>
          <w:vertAlign w:val="subscript"/>
        </w:rPr>
        <w:t>оз</w:t>
      </w:r>
      <w:proofErr w:type="spellEnd"/>
      <w:r w:rsidRPr="00DC5970">
        <w:rPr>
          <w:rFonts w:ascii="Times New Roman" w:eastAsia="Times New Roman" w:hAnsi="Times New Roman" w:cs="Times New Roman"/>
          <w:color w:val="000000"/>
          <w:sz w:val="26"/>
          <w:szCs w:val="26"/>
          <w:vertAlign w:val="subscript"/>
        </w:rPr>
        <w:t xml:space="preserve"> </w:t>
      </w:r>
      <w:r w:rsidRPr="00DC5970">
        <w:rPr>
          <w:rFonts w:ascii="Times New Roman" w:eastAsia="Times New Roman" w:hAnsi="Times New Roman" w:cs="Times New Roman"/>
          <w:color w:val="000000"/>
          <w:sz w:val="26"/>
          <w:szCs w:val="26"/>
        </w:rPr>
        <w:t>– офіційний курс валют на дату укладання договору останньої закупівлі.</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Очікувана вартість закупівлі товарів/послуг іноземного походження вираховується за формулою:</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t>ОВ</w:t>
      </w:r>
      <w:r w:rsidRPr="00DC5970">
        <w:rPr>
          <w:rFonts w:ascii="Times New Roman" w:eastAsia="Times New Roman" w:hAnsi="Times New Roman" w:cs="Times New Roman"/>
          <w:color w:val="000000"/>
          <w:sz w:val="26"/>
          <w:szCs w:val="26"/>
          <w:vertAlign w:val="superscript"/>
        </w:rPr>
        <w:t>к</w:t>
      </w:r>
      <w:proofErr w:type="spellEnd"/>
      <w:r w:rsidRPr="00DC5970">
        <w:rPr>
          <w:rFonts w:ascii="Times New Roman" w:eastAsia="Times New Roman" w:hAnsi="Times New Roman" w:cs="Times New Roman"/>
          <w:color w:val="000000"/>
          <w:sz w:val="26"/>
          <w:szCs w:val="26"/>
        </w:rPr>
        <w:t xml:space="preserve">  = V </w:t>
      </w:r>
      <w:r w:rsidR="00D06D7C" w:rsidRPr="00DC5970">
        <w:rPr>
          <w:rFonts w:ascii="Times New Roman" w:eastAsia="Times New Roman" w:hAnsi="Times New Roman" w:cs="Times New Roman"/>
          <w:sz w:val="26"/>
          <w:szCs w:val="26"/>
        </w:rPr>
        <w:t>×</w:t>
      </w:r>
      <w:r w:rsidRPr="00DC5970">
        <w:rPr>
          <w:rFonts w:ascii="Times New Roman" w:eastAsia="Times New Roman" w:hAnsi="Times New Roman" w:cs="Times New Roman"/>
          <w:color w:val="000000"/>
          <w:sz w:val="26"/>
          <w:szCs w:val="26"/>
        </w:rPr>
        <w:t xml:space="preserve"> </w:t>
      </w:r>
      <w:proofErr w:type="spellStart"/>
      <w:r w:rsidRPr="00DC5970">
        <w:rPr>
          <w:rFonts w:ascii="Times New Roman" w:eastAsia="Times New Roman" w:hAnsi="Times New Roman" w:cs="Times New Roman"/>
          <w:color w:val="000000"/>
          <w:sz w:val="26"/>
          <w:szCs w:val="26"/>
        </w:rPr>
        <w:t>Ц</w:t>
      </w:r>
      <w:r w:rsidRPr="00DC5970">
        <w:rPr>
          <w:rFonts w:ascii="Times New Roman" w:eastAsia="Times New Roman" w:hAnsi="Times New Roman" w:cs="Times New Roman"/>
          <w:color w:val="000000"/>
          <w:sz w:val="26"/>
          <w:szCs w:val="26"/>
          <w:vertAlign w:val="subscript"/>
        </w:rPr>
        <w:t>оз</w:t>
      </w:r>
      <w:proofErr w:type="spellEnd"/>
      <w:r w:rsidRPr="00DC5970">
        <w:rPr>
          <w:rFonts w:ascii="Times New Roman" w:eastAsia="Times New Roman" w:hAnsi="Times New Roman" w:cs="Times New Roman"/>
          <w:color w:val="000000"/>
          <w:sz w:val="26"/>
          <w:szCs w:val="26"/>
          <w:vertAlign w:val="subscript"/>
        </w:rPr>
        <w:t xml:space="preserve"> </w:t>
      </w:r>
      <w:r w:rsidR="00D06D7C" w:rsidRPr="00DC5970">
        <w:rPr>
          <w:rFonts w:ascii="Times New Roman" w:eastAsia="Times New Roman" w:hAnsi="Times New Roman" w:cs="Times New Roman"/>
          <w:sz w:val="26"/>
          <w:szCs w:val="26"/>
        </w:rPr>
        <w:t>×</w:t>
      </w:r>
      <w:r w:rsidRPr="00DC5970">
        <w:rPr>
          <w:rFonts w:ascii="Times New Roman" w:eastAsia="Times New Roman" w:hAnsi="Times New Roman" w:cs="Times New Roman"/>
          <w:color w:val="000000"/>
          <w:sz w:val="26"/>
          <w:szCs w:val="26"/>
        </w:rPr>
        <w:t xml:space="preserve"> k</w:t>
      </w:r>
      <w:r w:rsidRPr="00DC5970">
        <w:rPr>
          <w:rFonts w:ascii="Times New Roman" w:eastAsia="Times New Roman" w:hAnsi="Times New Roman" w:cs="Times New Roman"/>
          <w:color w:val="000000"/>
          <w:sz w:val="26"/>
          <w:szCs w:val="26"/>
          <w:vertAlign w:val="subscript"/>
        </w:rPr>
        <w:t xml:space="preserve"> </w:t>
      </w:r>
      <w:proofErr w:type="spellStart"/>
      <w:r w:rsidRPr="00DC5970">
        <w:rPr>
          <w:rFonts w:ascii="Times New Roman" w:eastAsia="Times New Roman" w:hAnsi="Times New Roman" w:cs="Times New Roman"/>
          <w:color w:val="000000"/>
          <w:sz w:val="26"/>
          <w:szCs w:val="26"/>
          <w:vertAlign w:val="subscript"/>
        </w:rPr>
        <w:t>к.р</w:t>
      </w:r>
      <w:proofErr w:type="spellEnd"/>
      <w:r w:rsidRPr="00DC5970">
        <w:rPr>
          <w:rFonts w:ascii="Times New Roman" w:eastAsia="Times New Roman" w:hAnsi="Times New Roman" w:cs="Times New Roman"/>
          <w:color w:val="000000"/>
          <w:sz w:val="26"/>
          <w:szCs w:val="26"/>
          <w:vertAlign w:val="subscript"/>
        </w:rPr>
        <w:t xml:space="preserve">. </w:t>
      </w:r>
      <w:r w:rsidRPr="00DC5970">
        <w:rPr>
          <w:rFonts w:ascii="Times New Roman" w:eastAsia="Times New Roman" w:hAnsi="Times New Roman" w:cs="Times New Roman"/>
          <w:color w:val="000000"/>
          <w:sz w:val="26"/>
          <w:szCs w:val="26"/>
        </w:rPr>
        <w:t xml:space="preserve">+ </w:t>
      </w:r>
      <w:proofErr w:type="spellStart"/>
      <w:r w:rsidRPr="00DC5970">
        <w:rPr>
          <w:rFonts w:ascii="Times New Roman" w:eastAsia="Times New Roman" w:hAnsi="Times New Roman" w:cs="Times New Roman"/>
          <w:color w:val="000000"/>
          <w:sz w:val="26"/>
          <w:szCs w:val="26"/>
        </w:rPr>
        <w:t>Д</w:t>
      </w:r>
      <w:r w:rsidRPr="00DC5970">
        <w:rPr>
          <w:rFonts w:ascii="Times New Roman" w:eastAsia="Times New Roman" w:hAnsi="Times New Roman" w:cs="Times New Roman"/>
          <w:color w:val="000000"/>
          <w:sz w:val="26"/>
          <w:szCs w:val="26"/>
          <w:vertAlign w:val="subscript"/>
        </w:rPr>
        <w:t>н</w:t>
      </w:r>
      <w:proofErr w:type="spellEnd"/>
      <w:r w:rsidRPr="00DC5970">
        <w:rPr>
          <w:rFonts w:ascii="Times New Roman" w:eastAsia="Times New Roman" w:hAnsi="Times New Roman" w:cs="Times New Roman"/>
          <w:color w:val="000000"/>
          <w:sz w:val="26"/>
          <w:szCs w:val="26"/>
        </w:rPr>
        <w:t xml:space="preserve">, </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 xml:space="preserve">де </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t>ОВ</w:t>
      </w:r>
      <w:r w:rsidRPr="00DC5970">
        <w:rPr>
          <w:rFonts w:ascii="Times New Roman" w:eastAsia="Times New Roman" w:hAnsi="Times New Roman" w:cs="Times New Roman"/>
          <w:color w:val="000000"/>
          <w:sz w:val="26"/>
          <w:szCs w:val="26"/>
          <w:vertAlign w:val="superscript"/>
        </w:rPr>
        <w:t>к</w:t>
      </w:r>
      <w:proofErr w:type="spellEnd"/>
      <w:r w:rsidRPr="00DC5970">
        <w:rPr>
          <w:rFonts w:ascii="Times New Roman" w:eastAsia="Times New Roman" w:hAnsi="Times New Roman" w:cs="Times New Roman"/>
          <w:color w:val="000000"/>
          <w:sz w:val="26"/>
          <w:szCs w:val="26"/>
          <w:vertAlign w:val="superscript"/>
        </w:rPr>
        <w:t xml:space="preserve"> </w:t>
      </w:r>
      <w:r w:rsidRPr="00DC5970">
        <w:rPr>
          <w:rFonts w:ascii="Times New Roman" w:eastAsia="Times New Roman" w:hAnsi="Times New Roman" w:cs="Times New Roman"/>
          <w:color w:val="000000"/>
          <w:sz w:val="26"/>
          <w:szCs w:val="26"/>
        </w:rPr>
        <w:t>– очікувана вартість закупівлі з урахуванням коефіцієнту курсової різниці;</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V – обсяг товарів/послуг, що закуповується;</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t>Ц</w:t>
      </w:r>
      <w:r w:rsidRPr="00DC5970">
        <w:rPr>
          <w:rFonts w:ascii="Times New Roman" w:eastAsia="Times New Roman" w:hAnsi="Times New Roman" w:cs="Times New Roman"/>
          <w:color w:val="000000"/>
          <w:sz w:val="26"/>
          <w:szCs w:val="26"/>
          <w:vertAlign w:val="subscript"/>
        </w:rPr>
        <w:t>оз</w:t>
      </w:r>
      <w:proofErr w:type="spellEnd"/>
      <w:r w:rsidRPr="00DC5970">
        <w:rPr>
          <w:rFonts w:ascii="Times New Roman" w:eastAsia="Times New Roman" w:hAnsi="Times New Roman" w:cs="Times New Roman"/>
          <w:color w:val="000000"/>
          <w:sz w:val="26"/>
          <w:szCs w:val="26"/>
        </w:rPr>
        <w:t xml:space="preserve"> – ціна останньої закупівлі;</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color w:val="000000"/>
          <w:sz w:val="26"/>
          <w:szCs w:val="26"/>
        </w:rPr>
        <w:t xml:space="preserve">k </w:t>
      </w:r>
      <w:proofErr w:type="spellStart"/>
      <w:r w:rsidRPr="00DC5970">
        <w:rPr>
          <w:rFonts w:ascii="Times New Roman" w:eastAsia="Times New Roman" w:hAnsi="Times New Roman" w:cs="Times New Roman"/>
          <w:color w:val="000000"/>
          <w:sz w:val="26"/>
          <w:szCs w:val="26"/>
          <w:vertAlign w:val="subscript"/>
        </w:rPr>
        <w:t>к.р</w:t>
      </w:r>
      <w:proofErr w:type="spellEnd"/>
      <w:r w:rsidRPr="00DC5970">
        <w:rPr>
          <w:rFonts w:ascii="Times New Roman" w:eastAsia="Times New Roman" w:hAnsi="Times New Roman" w:cs="Times New Roman"/>
          <w:color w:val="000000"/>
          <w:sz w:val="26"/>
          <w:szCs w:val="26"/>
          <w:vertAlign w:val="subscript"/>
        </w:rPr>
        <w:t xml:space="preserve"> </w:t>
      </w:r>
      <w:r w:rsidRPr="00DC5970">
        <w:rPr>
          <w:rFonts w:ascii="Times New Roman" w:eastAsia="Times New Roman" w:hAnsi="Times New Roman" w:cs="Times New Roman"/>
          <w:color w:val="000000"/>
          <w:sz w:val="26"/>
          <w:szCs w:val="26"/>
        </w:rPr>
        <w:t xml:space="preserve"> - коефіцієнт курсової різниці;</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proofErr w:type="spellStart"/>
      <w:r w:rsidRPr="00DC5970">
        <w:rPr>
          <w:rFonts w:ascii="Times New Roman" w:eastAsia="Times New Roman" w:hAnsi="Times New Roman" w:cs="Times New Roman"/>
          <w:color w:val="000000"/>
          <w:sz w:val="26"/>
          <w:szCs w:val="26"/>
        </w:rPr>
        <w:t>Д</w:t>
      </w:r>
      <w:r w:rsidRPr="00DC5970">
        <w:rPr>
          <w:rFonts w:ascii="Times New Roman" w:eastAsia="Times New Roman" w:hAnsi="Times New Roman" w:cs="Times New Roman"/>
          <w:color w:val="000000"/>
          <w:sz w:val="26"/>
          <w:szCs w:val="26"/>
          <w:vertAlign w:val="subscript"/>
        </w:rPr>
        <w:t>н</w:t>
      </w:r>
      <w:proofErr w:type="spellEnd"/>
      <w:r w:rsidRPr="00DC5970">
        <w:rPr>
          <w:rFonts w:ascii="Times New Roman" w:eastAsia="Times New Roman" w:hAnsi="Times New Roman" w:cs="Times New Roman"/>
          <w:color w:val="000000"/>
          <w:sz w:val="26"/>
          <w:szCs w:val="26"/>
          <w:vertAlign w:val="subscript"/>
        </w:rPr>
        <w:t xml:space="preserve"> </w:t>
      </w:r>
      <w:r w:rsidRPr="00DC5970">
        <w:rPr>
          <w:rFonts w:ascii="Times New Roman" w:eastAsia="Times New Roman" w:hAnsi="Times New Roman" w:cs="Times New Roman"/>
          <w:color w:val="000000"/>
          <w:sz w:val="26"/>
          <w:szCs w:val="26"/>
        </w:rPr>
        <w:t>– додаткова націнка на товар/послуги (оплата мита, податків тощо за наявності таких додаткових витрат).</w:t>
      </w:r>
    </w:p>
    <w:p w:rsidR="008A2718" w:rsidRPr="00DC5970" w:rsidRDefault="005B4329" w:rsidP="00322F68">
      <w:pPr>
        <w:spacing w:before="200" w:line="240" w:lineRule="auto"/>
        <w:ind w:firstLine="709"/>
        <w:jc w:val="both"/>
        <w:rPr>
          <w:rFonts w:ascii="Times New Roman" w:eastAsia="Times New Roman" w:hAnsi="Times New Roman" w:cs="Times New Roman"/>
          <w:b/>
          <w:sz w:val="26"/>
          <w:szCs w:val="26"/>
        </w:rPr>
      </w:pPr>
      <w:r w:rsidRPr="00DC5970">
        <w:rPr>
          <w:rFonts w:ascii="Times New Roman" w:eastAsia="Times New Roman" w:hAnsi="Times New Roman" w:cs="Times New Roman"/>
          <w:b/>
          <w:sz w:val="26"/>
          <w:szCs w:val="26"/>
        </w:rPr>
        <w:t xml:space="preserve">3. </w:t>
      </w:r>
      <w:r w:rsidRPr="00DC5970">
        <w:rPr>
          <w:rFonts w:ascii="Times New Roman" w:eastAsia="Times New Roman" w:hAnsi="Times New Roman" w:cs="Times New Roman"/>
          <w:b/>
          <w:color w:val="000000"/>
          <w:sz w:val="26"/>
          <w:szCs w:val="26"/>
        </w:rPr>
        <w:t xml:space="preserve">Розрахунок очікуваної вартості товарів/послуг, </w:t>
      </w:r>
      <w:r w:rsidRPr="00DC5970">
        <w:rPr>
          <w:rFonts w:ascii="Times New Roman" w:eastAsia="Times New Roman" w:hAnsi="Times New Roman" w:cs="Times New Roman"/>
          <w:b/>
          <w:sz w:val="26"/>
          <w:szCs w:val="26"/>
        </w:rPr>
        <w:t>щодо яких проводиться державне регулювання цін і тарифів</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Очікувана вартість закупівлі товарів/послуг, щодо яких проводиться державне регулювання цін і тарифів (постанови, накази, інші нормативні правові акти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затвердженої відповідним нормативно-правовим актом ціни (тарифу).</w:t>
      </w:r>
    </w:p>
    <w:p w:rsidR="008A2718" w:rsidRPr="00DC5970" w:rsidRDefault="005B4329" w:rsidP="00322F68">
      <w:pPr>
        <w:spacing w:before="200" w:line="240" w:lineRule="auto"/>
        <w:ind w:firstLine="709"/>
        <w:jc w:val="both"/>
        <w:rPr>
          <w:rFonts w:ascii="Times New Roman" w:eastAsia="Times New Roman" w:hAnsi="Times New Roman" w:cs="Times New Roman"/>
          <w:b/>
          <w:color w:val="000000"/>
          <w:sz w:val="26"/>
          <w:szCs w:val="26"/>
        </w:rPr>
      </w:pPr>
      <w:r w:rsidRPr="00DC5970">
        <w:rPr>
          <w:rFonts w:ascii="Times New Roman" w:eastAsia="Times New Roman" w:hAnsi="Times New Roman" w:cs="Times New Roman"/>
          <w:b/>
          <w:color w:val="000000"/>
          <w:sz w:val="26"/>
          <w:szCs w:val="26"/>
        </w:rPr>
        <w:t>4. Розрахунок очікуваної вартості робіт</w:t>
      </w:r>
    </w:p>
    <w:p w:rsidR="008A2718" w:rsidRPr="00DC5970" w:rsidRDefault="005B4329" w:rsidP="00226AB9">
      <w:pPr>
        <w:spacing w:line="360" w:lineRule="auto"/>
        <w:ind w:firstLine="709"/>
        <w:jc w:val="both"/>
        <w:rPr>
          <w:rFonts w:ascii="Times New Roman" w:eastAsia="Times New Roman" w:hAnsi="Times New Roman" w:cs="Times New Roman"/>
          <w:color w:val="000000"/>
          <w:sz w:val="26"/>
          <w:szCs w:val="26"/>
        </w:rPr>
      </w:pPr>
      <w:r w:rsidRPr="00DC5970">
        <w:rPr>
          <w:rFonts w:ascii="Times New Roman" w:eastAsia="Times New Roman" w:hAnsi="Times New Roman" w:cs="Times New Roman"/>
          <w:sz w:val="26"/>
          <w:szCs w:val="26"/>
        </w:rPr>
        <w:t>Визначення вартості проектних та проектно-вишукувальних робіт проводиться з урахуванням видів та обсягів робіт, що планується закупити, відповідно до ДСТУ Б Д.1.1-7:2013 “Правила визначення вартості проектно-вишукувальних робіт та експертизи проектної документації на будівництво“</w:t>
      </w:r>
      <w:r w:rsidR="008C0FA4" w:rsidRPr="00DC5970">
        <w:rPr>
          <w:rFonts w:ascii="Times New Roman" w:eastAsia="Times New Roman" w:hAnsi="Times New Roman" w:cs="Times New Roman"/>
          <w:sz w:val="26"/>
          <w:szCs w:val="26"/>
        </w:rPr>
        <w:t>.</w:t>
      </w:r>
    </w:p>
    <w:p w:rsidR="008A2718" w:rsidRPr="00DC5970" w:rsidRDefault="005B4329" w:rsidP="00226AB9">
      <w:pPr>
        <w:spacing w:line="360" w:lineRule="auto"/>
        <w:ind w:firstLine="709"/>
        <w:jc w:val="both"/>
        <w:rPr>
          <w:rFonts w:ascii="Times New Roman" w:eastAsia="Times New Roman" w:hAnsi="Times New Roman" w:cs="Times New Roman"/>
          <w:sz w:val="26"/>
          <w:szCs w:val="26"/>
        </w:rPr>
      </w:pPr>
      <w:r w:rsidRPr="00DC5970">
        <w:rPr>
          <w:rFonts w:ascii="Times New Roman" w:eastAsia="Times New Roman" w:hAnsi="Times New Roman" w:cs="Times New Roman"/>
          <w:sz w:val="26"/>
          <w:szCs w:val="26"/>
        </w:rPr>
        <w:t xml:space="preserve">Очікувана вартість закупівлі робіт з будівництва, капітального ремонту та реконструкції визначається з урахуванням Правил визначення вартості </w:t>
      </w:r>
      <w:hyperlink r:id="rId9">
        <w:r w:rsidRPr="00DC5970">
          <w:rPr>
            <w:rFonts w:ascii="Times New Roman" w:eastAsia="Times New Roman" w:hAnsi="Times New Roman" w:cs="Times New Roman"/>
            <w:color w:val="000000"/>
            <w:sz w:val="26"/>
            <w:szCs w:val="26"/>
          </w:rPr>
          <w:t>будівництва</w:t>
        </w:r>
      </w:hyperlink>
      <w:r w:rsidRPr="00DC5970">
        <w:rPr>
          <w:rFonts w:ascii="Times New Roman" w:eastAsia="Times New Roman" w:hAnsi="Times New Roman" w:cs="Times New Roman"/>
          <w:sz w:val="26"/>
          <w:szCs w:val="26"/>
        </w:rPr>
        <w:t xml:space="preserve"> ДСТУ Б Д.1.1-1:2013, затверджених наказом Міністерства регіонального розвитку,</w:t>
      </w:r>
      <w:r w:rsidR="00F8058C">
        <w:rPr>
          <w:rFonts w:ascii="Times New Roman" w:eastAsia="Times New Roman" w:hAnsi="Times New Roman" w:cs="Times New Roman"/>
          <w:sz w:val="26"/>
          <w:szCs w:val="26"/>
        </w:rPr>
        <w:t xml:space="preserve"> </w:t>
      </w:r>
      <w:r w:rsidRPr="00DC5970">
        <w:rPr>
          <w:rFonts w:ascii="Times New Roman" w:eastAsia="Times New Roman" w:hAnsi="Times New Roman" w:cs="Times New Roman"/>
          <w:sz w:val="26"/>
          <w:szCs w:val="26"/>
        </w:rPr>
        <w:lastRenderedPageBreak/>
        <w:t>будівництва та житлово-комунального господарства України від 05.07.2013 № 293, а також Відомчих будівельних норм ВБН Г.1-218-182:2006</w:t>
      </w:r>
      <w:r w:rsidR="00804C86">
        <w:rPr>
          <w:rFonts w:ascii="Times New Roman" w:eastAsia="Times New Roman" w:hAnsi="Times New Roman" w:cs="Times New Roman"/>
          <w:sz w:val="26"/>
          <w:szCs w:val="26"/>
        </w:rPr>
        <w:t xml:space="preserve"> “</w:t>
      </w:r>
      <w:r w:rsidRPr="00DC5970">
        <w:rPr>
          <w:rFonts w:ascii="Times New Roman" w:eastAsia="Times New Roman" w:hAnsi="Times New Roman" w:cs="Times New Roman"/>
          <w:sz w:val="26"/>
          <w:szCs w:val="26"/>
        </w:rPr>
        <w:t>Класифікація робіт з ремонтів автомобільних доріг загального користування</w:t>
      </w:r>
      <w:r w:rsidR="00804C86">
        <w:rPr>
          <w:rFonts w:ascii="Times New Roman" w:eastAsia="Times New Roman" w:hAnsi="Times New Roman" w:cs="Times New Roman"/>
          <w:sz w:val="26"/>
          <w:szCs w:val="26"/>
        </w:rPr>
        <w:t>”</w:t>
      </w:r>
      <w:r w:rsidRPr="00DC5970">
        <w:rPr>
          <w:rFonts w:ascii="Times New Roman" w:eastAsia="Times New Roman" w:hAnsi="Times New Roman" w:cs="Times New Roman"/>
          <w:sz w:val="26"/>
          <w:szCs w:val="26"/>
        </w:rPr>
        <w:t>, затверджених рішенням колегії Державної служби автомобільних доріг України від 10.04.2006 № 16 відповідно до розробленої та затвердженої проектно-кошторисної документації.</w:t>
      </w:r>
    </w:p>
    <w:p w:rsidR="008A2718" w:rsidRPr="00DC5970" w:rsidRDefault="008A2718" w:rsidP="00226AB9">
      <w:pPr>
        <w:spacing w:line="360" w:lineRule="auto"/>
        <w:ind w:firstLine="709"/>
        <w:jc w:val="both"/>
        <w:rPr>
          <w:rFonts w:ascii="Times New Roman" w:eastAsia="Times New Roman" w:hAnsi="Times New Roman" w:cs="Times New Roman"/>
          <w:sz w:val="26"/>
          <w:szCs w:val="26"/>
        </w:rPr>
      </w:pPr>
    </w:p>
    <w:p w:rsidR="008A2718" w:rsidRPr="00DC5970" w:rsidRDefault="008A2718" w:rsidP="00226AB9">
      <w:pPr>
        <w:spacing w:line="360" w:lineRule="auto"/>
        <w:ind w:firstLine="709"/>
        <w:jc w:val="both"/>
        <w:rPr>
          <w:rFonts w:ascii="Times New Roman" w:eastAsia="Times New Roman" w:hAnsi="Times New Roman" w:cs="Times New Roman"/>
          <w:sz w:val="26"/>
          <w:szCs w:val="26"/>
        </w:rPr>
      </w:pPr>
    </w:p>
    <w:p w:rsidR="008A2718" w:rsidRPr="00DC5970" w:rsidRDefault="008A2718" w:rsidP="00226AB9">
      <w:pPr>
        <w:spacing w:line="360" w:lineRule="auto"/>
        <w:ind w:firstLine="709"/>
        <w:jc w:val="both"/>
        <w:rPr>
          <w:rFonts w:ascii="Times New Roman" w:eastAsia="Times New Roman" w:hAnsi="Times New Roman" w:cs="Times New Roman"/>
          <w:sz w:val="26"/>
          <w:szCs w:val="26"/>
        </w:rPr>
      </w:pPr>
    </w:p>
    <w:sectPr w:rsidR="008A2718" w:rsidRPr="00DC5970" w:rsidSect="0082140E">
      <w:pgSz w:w="11906" w:h="16838"/>
      <w:pgMar w:top="964" w:right="680"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18"/>
    <w:rsid w:val="000118C0"/>
    <w:rsid w:val="00072098"/>
    <w:rsid w:val="000D71B1"/>
    <w:rsid w:val="0013764C"/>
    <w:rsid w:val="001C6447"/>
    <w:rsid w:val="002063F2"/>
    <w:rsid w:val="00226AB9"/>
    <w:rsid w:val="002609DE"/>
    <w:rsid w:val="00287495"/>
    <w:rsid w:val="002A126F"/>
    <w:rsid w:val="00322F68"/>
    <w:rsid w:val="00365AF6"/>
    <w:rsid w:val="00403E92"/>
    <w:rsid w:val="0043643F"/>
    <w:rsid w:val="004D355A"/>
    <w:rsid w:val="0055643F"/>
    <w:rsid w:val="0059050C"/>
    <w:rsid w:val="00591D28"/>
    <w:rsid w:val="005B4329"/>
    <w:rsid w:val="005B4696"/>
    <w:rsid w:val="006012E3"/>
    <w:rsid w:val="006B653C"/>
    <w:rsid w:val="006C3B9E"/>
    <w:rsid w:val="006E59FD"/>
    <w:rsid w:val="00797F1E"/>
    <w:rsid w:val="007B2574"/>
    <w:rsid w:val="00804C86"/>
    <w:rsid w:val="00812EAB"/>
    <w:rsid w:val="0082140E"/>
    <w:rsid w:val="008A2718"/>
    <w:rsid w:val="008C0FA4"/>
    <w:rsid w:val="008E7975"/>
    <w:rsid w:val="00AA22C7"/>
    <w:rsid w:val="00AE4E1C"/>
    <w:rsid w:val="00B90482"/>
    <w:rsid w:val="00BE098E"/>
    <w:rsid w:val="00C57590"/>
    <w:rsid w:val="00C83BC4"/>
    <w:rsid w:val="00CB053B"/>
    <w:rsid w:val="00D06D7C"/>
    <w:rsid w:val="00D80E4C"/>
    <w:rsid w:val="00DC5970"/>
    <w:rsid w:val="00DE2E19"/>
    <w:rsid w:val="00E06628"/>
    <w:rsid w:val="00E42644"/>
    <w:rsid w:val="00E60553"/>
    <w:rsid w:val="00E95C2F"/>
    <w:rsid w:val="00ED0F3C"/>
    <w:rsid w:val="00EF1A63"/>
    <w:rsid w:val="00F8058C"/>
    <w:rsid w:val="00FB4D6A"/>
    <w:rsid w:val="00FC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F25DD-FA23-4943-9DE6-5A1C2DE9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BE09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098E"/>
    <w:rPr>
      <w:rFonts w:ascii="Tahoma" w:hAnsi="Tahoma" w:cs="Tahoma"/>
      <w:sz w:val="16"/>
      <w:szCs w:val="16"/>
    </w:rPr>
  </w:style>
  <w:style w:type="paragraph" w:styleId="ab">
    <w:name w:val="List Paragraph"/>
    <w:basedOn w:val="a"/>
    <w:uiPriority w:val="34"/>
    <w:qFormat/>
    <w:rsid w:val="00DC5970"/>
    <w:pPr>
      <w:ind w:left="720"/>
      <w:contextualSpacing/>
    </w:pPr>
  </w:style>
  <w:style w:type="character" w:styleId="ac">
    <w:name w:val="Hyperlink"/>
    <w:basedOn w:val="a0"/>
    <w:uiPriority w:val="99"/>
    <w:unhideWhenUsed/>
    <w:rsid w:val="00072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5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k.gov.ua/" TargetMode="External"/><Relationship Id="rId3" Type="http://schemas.openxmlformats.org/officeDocument/2006/relationships/webSettings" Target="webSettings.xml"/><Relationship Id="rId7" Type="http://schemas.openxmlformats.org/officeDocument/2006/relationships/hyperlink" Target="http://www.ukrstat.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k.gov.ua/" TargetMode="External"/><Relationship Id="rId11" Type="http://schemas.openxmlformats.org/officeDocument/2006/relationships/theme" Target="theme/theme1.xml"/><Relationship Id="rId5" Type="http://schemas.openxmlformats.org/officeDocument/2006/relationships/hyperlink" Target="http://www.ukrstat.gov.ua/" TargetMode="External"/><Relationship Id="rId10" Type="http://schemas.openxmlformats.org/officeDocument/2006/relationships/fontTable" Target="fontTable.xml"/><Relationship Id="rId4" Type="http://schemas.openxmlformats.org/officeDocument/2006/relationships/hyperlink" Target="https://zakon.rada.gov.ua/laws/show/922-19" TargetMode="External"/><Relationship Id="rId9" Type="http://schemas.openxmlformats.org/officeDocument/2006/relationships/hyperlink" Target="https://stimul.kiev.ua/tags.php?t=%E1%F3%E4%B3%E2%ED%E8%F6%F2%E2%EE&amp;f=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2349</Words>
  <Characters>13391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UVH</dc:creator>
  <cp:lastModifiedBy>Терейковський Олександр Іванович</cp:lastModifiedBy>
  <cp:revision>2</cp:revision>
  <cp:lastPrinted>2019-08-21T15:48:00Z</cp:lastPrinted>
  <dcterms:created xsi:type="dcterms:W3CDTF">2019-11-19T07:26:00Z</dcterms:created>
  <dcterms:modified xsi:type="dcterms:W3CDTF">2019-11-19T07:26:00Z</dcterms:modified>
</cp:coreProperties>
</file>