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D77" w:rsidRPr="00342D77" w:rsidRDefault="00106EC3" w:rsidP="00342D77">
      <w:pPr>
        <w:tabs>
          <w:tab w:val="left" w:pos="993"/>
        </w:tabs>
        <w:spacing w:after="0" w:line="240" w:lineRule="auto"/>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Затверджено </w:t>
      </w:r>
      <w:r w:rsidR="00342D77">
        <w:rPr>
          <w:rFonts w:ascii="Times New Roman" w:hAnsi="Times New Roman" w:cs="Times New Roman"/>
          <w:sz w:val="28"/>
          <w:szCs w:val="28"/>
        </w:rPr>
        <w:t xml:space="preserve"> </w:t>
      </w:r>
    </w:p>
    <w:p w:rsidR="00342D77" w:rsidRPr="00342D77" w:rsidRDefault="00342D77" w:rsidP="00342D77">
      <w:pPr>
        <w:tabs>
          <w:tab w:val="left" w:pos="993"/>
        </w:tabs>
        <w:spacing w:after="0" w:line="240" w:lineRule="auto"/>
        <w:jc w:val="right"/>
        <w:rPr>
          <w:rFonts w:ascii="Times New Roman" w:hAnsi="Times New Roman" w:cs="Times New Roman"/>
          <w:sz w:val="28"/>
          <w:szCs w:val="28"/>
        </w:rPr>
      </w:pPr>
      <w:r w:rsidRPr="00342D77">
        <w:rPr>
          <w:rFonts w:ascii="Times New Roman" w:hAnsi="Times New Roman" w:cs="Times New Roman"/>
          <w:sz w:val="28"/>
          <w:szCs w:val="28"/>
        </w:rPr>
        <w:t>рішення</w:t>
      </w:r>
      <w:r w:rsidR="00106EC3">
        <w:rPr>
          <w:rFonts w:ascii="Times New Roman" w:hAnsi="Times New Roman" w:cs="Times New Roman"/>
          <w:sz w:val="28"/>
          <w:szCs w:val="28"/>
        </w:rPr>
        <w:t>м</w:t>
      </w:r>
      <w:r w:rsidRPr="00342D77">
        <w:rPr>
          <w:rFonts w:ascii="Times New Roman" w:hAnsi="Times New Roman" w:cs="Times New Roman"/>
          <w:sz w:val="28"/>
          <w:szCs w:val="28"/>
        </w:rPr>
        <w:t xml:space="preserve"> Ради Аудиторської палати України </w:t>
      </w:r>
    </w:p>
    <w:p w:rsidR="00342D77" w:rsidRPr="00342D77" w:rsidRDefault="00342D77" w:rsidP="00342D77">
      <w:pPr>
        <w:tabs>
          <w:tab w:val="left" w:pos="993"/>
        </w:tabs>
        <w:spacing w:after="0" w:line="240" w:lineRule="auto"/>
        <w:jc w:val="right"/>
        <w:rPr>
          <w:rFonts w:ascii="Times New Roman" w:hAnsi="Times New Roman" w:cs="Times New Roman"/>
          <w:sz w:val="28"/>
          <w:szCs w:val="28"/>
        </w:rPr>
      </w:pPr>
      <w:r w:rsidRPr="00342D77">
        <w:rPr>
          <w:rFonts w:ascii="Times New Roman" w:hAnsi="Times New Roman" w:cs="Times New Roman"/>
          <w:sz w:val="28"/>
          <w:szCs w:val="28"/>
        </w:rPr>
        <w:t>від</w:t>
      </w:r>
      <w:r w:rsidR="002F1086">
        <w:rPr>
          <w:rFonts w:ascii="Times New Roman" w:hAnsi="Times New Roman" w:cs="Times New Roman"/>
          <w:sz w:val="28"/>
          <w:szCs w:val="28"/>
        </w:rPr>
        <w:t xml:space="preserve"> 13.03.2019</w:t>
      </w:r>
      <w:r>
        <w:rPr>
          <w:rFonts w:ascii="Times New Roman" w:hAnsi="Times New Roman" w:cs="Times New Roman"/>
          <w:sz w:val="28"/>
          <w:szCs w:val="28"/>
        </w:rPr>
        <w:t xml:space="preserve"> № 9</w:t>
      </w:r>
    </w:p>
    <w:p w:rsidR="00342D77" w:rsidRDefault="00342D77" w:rsidP="00342D77">
      <w:pPr>
        <w:spacing w:after="0" w:line="240" w:lineRule="auto"/>
      </w:pPr>
    </w:p>
    <w:p w:rsidR="00342D77" w:rsidRDefault="00342D77" w:rsidP="00342D77">
      <w:pPr>
        <w:spacing w:after="0" w:line="240" w:lineRule="auto"/>
        <w:jc w:val="center"/>
        <w:rPr>
          <w:rFonts w:ascii="Times New Roman" w:hAnsi="Times New Roman" w:cs="Times New Roman"/>
          <w:b/>
          <w:caps/>
          <w:sz w:val="28"/>
          <w:szCs w:val="28"/>
        </w:rPr>
      </w:pPr>
      <w:r>
        <w:rPr>
          <w:rFonts w:ascii="Times New Roman" w:hAnsi="Times New Roman" w:cs="Times New Roman"/>
          <w:b/>
          <w:caps/>
          <w:sz w:val="28"/>
          <w:szCs w:val="28"/>
        </w:rPr>
        <w:t>Рекомендації з аудиторської практики</w:t>
      </w:r>
    </w:p>
    <w:p w:rsidR="00342D77" w:rsidRDefault="00342D77" w:rsidP="00342D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 результатами проведення круглого столу  на тему</w:t>
      </w:r>
    </w:p>
    <w:p w:rsidR="00342D77" w:rsidRDefault="00342D77" w:rsidP="00342D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«Нові вимоги до аудиторського звіту»</w:t>
      </w:r>
    </w:p>
    <w:p w:rsidR="00342D77" w:rsidRDefault="00342D77" w:rsidP="00342D77">
      <w:pPr>
        <w:spacing w:after="0" w:line="240" w:lineRule="auto"/>
        <w:jc w:val="center"/>
        <w:rPr>
          <w:rFonts w:ascii="Times New Roman" w:hAnsi="Times New Roman" w:cs="Times New Roman"/>
          <w:sz w:val="28"/>
          <w:szCs w:val="28"/>
        </w:rPr>
      </w:pPr>
    </w:p>
    <w:p w:rsidR="00342D77" w:rsidRDefault="00342D77" w:rsidP="00342D77">
      <w:pPr>
        <w:pStyle w:val="a4"/>
        <w:numPr>
          <w:ilvl w:val="0"/>
          <w:numId w:val="2"/>
        </w:numPr>
        <w:spacing w:after="0" w:line="240" w:lineRule="auto"/>
        <w:ind w:left="0" w:firstLine="567"/>
        <w:jc w:val="both"/>
        <w:rPr>
          <w:rFonts w:ascii="Times New Roman" w:hAnsi="Times New Roman"/>
          <w:b/>
          <w:sz w:val="28"/>
          <w:szCs w:val="28"/>
        </w:rPr>
      </w:pPr>
      <w:r>
        <w:rPr>
          <w:rFonts w:ascii="Times New Roman" w:hAnsi="Times New Roman"/>
          <w:b/>
          <w:sz w:val="28"/>
          <w:szCs w:val="28"/>
        </w:rPr>
        <w:t>Щодо малих підприємств, які є підприємствами, що становлять суспільний інтерес</w:t>
      </w:r>
      <w:r w:rsidR="002F1086">
        <w:rPr>
          <w:rFonts w:ascii="Times New Roman" w:hAnsi="Times New Roman"/>
          <w:b/>
          <w:sz w:val="28"/>
          <w:szCs w:val="28"/>
        </w:rPr>
        <w:t>.</w:t>
      </w:r>
    </w:p>
    <w:p w:rsidR="00342D77" w:rsidRDefault="00342D77" w:rsidP="00342D77">
      <w:pPr>
        <w:spacing w:after="0" w:line="240" w:lineRule="auto"/>
        <w:ind w:firstLine="709"/>
        <w:jc w:val="both"/>
        <w:rPr>
          <w:rFonts w:ascii="Times New Roman" w:hAnsi="Times New Roman" w:cs="Times New Roman"/>
          <w:i/>
          <w:sz w:val="28"/>
          <w:szCs w:val="28"/>
        </w:rPr>
      </w:pPr>
    </w:p>
    <w:p w:rsidR="00342D77" w:rsidRDefault="00342D77" w:rsidP="00342D77">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Питання</w:t>
      </w:r>
      <w:r>
        <w:rPr>
          <w:rFonts w:ascii="Times New Roman" w:hAnsi="Times New Roman" w:cs="Times New Roman"/>
          <w:sz w:val="28"/>
          <w:szCs w:val="28"/>
        </w:rPr>
        <w:t xml:space="preserve">: Якщо підприємство підпадає під критерії визначення підприємства, що становить суспільний інтерес (далі – ПССІ), наприклад емітент цінних паперів, цінні папери якого допущені до торгів на фондових біржах або щодо цінних паперів якого здійснено публічну пропозицію, але за критеріями щодо розміру підприємства, встановленими Законом України «Про бухгалтерський облік та фінансову звітність в Україні» від 16.07.1999 № 996-XIV (далі - Закон № 996), </w:t>
      </w:r>
      <w:r>
        <w:rPr>
          <w:rFonts w:ascii="Times New Roman" w:hAnsi="Times New Roman" w:cs="Times New Roman"/>
          <w:b/>
          <w:sz w:val="28"/>
          <w:szCs w:val="28"/>
        </w:rPr>
        <w:t>підпадає під визначення малого підприємства,</w:t>
      </w:r>
      <w:r>
        <w:rPr>
          <w:rFonts w:ascii="Times New Roman" w:hAnsi="Times New Roman" w:cs="Times New Roman"/>
          <w:sz w:val="28"/>
          <w:szCs w:val="28"/>
        </w:rPr>
        <w:t xml:space="preserve"> то чи буде воно зобов’язано оприлюднювати свою фінансову звітність разом із  аудиторським звітом?  Якщо так, то який  суб’єкт аудиторської діяльності (далі – САД)  має право на  здійснення  такого аудиту: чи  тільки з  розділу 4 Реєстру аудиторів та суб’єктів аудиторської діяльності (далі - Реєстр), або з розділу 3 Реєстру також? </w:t>
      </w:r>
    </w:p>
    <w:p w:rsidR="00342D77" w:rsidRDefault="00342D77" w:rsidP="00342D77">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 xml:space="preserve">Відповідь: </w:t>
      </w:r>
      <w:r>
        <w:rPr>
          <w:rFonts w:ascii="Times New Roman" w:hAnsi="Times New Roman" w:cs="Times New Roman"/>
          <w:sz w:val="28"/>
          <w:szCs w:val="28"/>
        </w:rPr>
        <w:t xml:space="preserve">У випадку, якщо ПССІ, наприклад емітент цінних паперів, цінні папери якого допущені до торгів на фондових біржах або щодо цінних паперів якого здійснено публічну пропозицію, але за критеріями щодо розміру підприємства, встановленими Законом № 996, підпадає під визначення малого підприємства, воно зобов’язано оприлюднювати свою річну фінансову звітність разом із аудиторським звітом, в якому буде висловлена думка аудитора стосовно фінансової звітності (у розділі «Звіт аудитора щодо річної фінансової звітності»). Оскільки це підприємство належить до ПССІ, право на здійснення такого аудиту має тільки САД, інформацію про якого включено до розділу 4 Реєстру «Суб’єкти аудиторської діяльності, які мають право проводити обов’язковий аудит фінансової звітності підприємств, що становлять суспільний інтерес». </w:t>
      </w:r>
    </w:p>
    <w:p w:rsidR="00342D77" w:rsidRDefault="00342D77" w:rsidP="00342D77">
      <w:pPr>
        <w:spacing w:after="0" w:line="240" w:lineRule="auto"/>
        <w:ind w:firstLine="567"/>
        <w:jc w:val="both"/>
        <w:rPr>
          <w:rFonts w:ascii="Times New Roman" w:hAnsi="Times New Roman" w:cs="Times New Roman"/>
          <w:sz w:val="28"/>
          <w:szCs w:val="28"/>
        </w:rPr>
      </w:pPr>
    </w:p>
    <w:p w:rsidR="00342D77" w:rsidRPr="00342D77" w:rsidRDefault="00342D77" w:rsidP="00342D77">
      <w:pPr>
        <w:spacing w:after="0" w:line="240" w:lineRule="auto"/>
        <w:ind w:firstLine="450"/>
        <w:jc w:val="both"/>
        <w:rPr>
          <w:rFonts w:ascii="Times New Roman" w:hAnsi="Times New Roman"/>
          <w:b/>
          <w:sz w:val="28"/>
          <w:szCs w:val="28"/>
        </w:rPr>
      </w:pPr>
      <w:r w:rsidRPr="00342D77">
        <w:rPr>
          <w:rFonts w:ascii="Times New Roman" w:hAnsi="Times New Roman"/>
          <w:b/>
          <w:sz w:val="28"/>
          <w:szCs w:val="28"/>
        </w:rPr>
        <w:t>2. Щодо мінімальної інформації у Звіті незалежного аудитора (обов’язковий аудит) відповідно до частини третьої статті 14 Закону України «Про аудит фінансової звітності та аудиторську діяльність»</w:t>
      </w:r>
      <w:r w:rsidRPr="00342D77">
        <w:rPr>
          <w:sz w:val="28"/>
          <w:szCs w:val="28"/>
        </w:rPr>
        <w:t xml:space="preserve"> </w:t>
      </w:r>
      <w:r w:rsidRPr="00342D77">
        <w:rPr>
          <w:rFonts w:ascii="Times New Roman" w:hAnsi="Times New Roman"/>
          <w:b/>
          <w:sz w:val="28"/>
          <w:szCs w:val="28"/>
        </w:rPr>
        <w:t>від 21.12.2017 № 2258 (далі - Закон №</w:t>
      </w:r>
      <w:r w:rsidR="002F1086">
        <w:rPr>
          <w:rFonts w:ascii="Times New Roman" w:hAnsi="Times New Roman"/>
          <w:b/>
          <w:sz w:val="28"/>
          <w:szCs w:val="28"/>
        </w:rPr>
        <w:t xml:space="preserve"> </w:t>
      </w:r>
      <w:r w:rsidRPr="00342D77">
        <w:rPr>
          <w:rFonts w:ascii="Times New Roman" w:hAnsi="Times New Roman"/>
          <w:b/>
          <w:sz w:val="28"/>
          <w:szCs w:val="28"/>
        </w:rPr>
        <w:t>2258)</w:t>
      </w:r>
      <w:r w:rsidR="002F1086">
        <w:rPr>
          <w:rFonts w:ascii="Times New Roman" w:hAnsi="Times New Roman"/>
          <w:b/>
          <w:sz w:val="28"/>
          <w:szCs w:val="28"/>
        </w:rPr>
        <w:t>.</w:t>
      </w:r>
    </w:p>
    <w:p w:rsidR="00342D77" w:rsidRDefault="00342D77" w:rsidP="00342D77">
      <w:pPr>
        <w:spacing w:after="0" w:line="240" w:lineRule="auto"/>
        <w:ind w:firstLine="450"/>
        <w:jc w:val="both"/>
        <w:rPr>
          <w:rFonts w:ascii="Times New Roman" w:hAnsi="Times New Roman" w:cs="Times New Roman"/>
          <w:i/>
          <w:sz w:val="28"/>
          <w:szCs w:val="28"/>
        </w:rPr>
      </w:pPr>
    </w:p>
    <w:p w:rsidR="00342D77" w:rsidRDefault="00342D77" w:rsidP="00342D77">
      <w:pPr>
        <w:spacing w:after="0" w:line="240" w:lineRule="auto"/>
        <w:ind w:firstLine="450"/>
        <w:jc w:val="both"/>
        <w:rPr>
          <w:rFonts w:ascii="Times New Roman" w:hAnsi="Times New Roman" w:cs="Times New Roman"/>
          <w:sz w:val="28"/>
          <w:szCs w:val="28"/>
        </w:rPr>
      </w:pPr>
      <w:r>
        <w:rPr>
          <w:rFonts w:ascii="Times New Roman" w:hAnsi="Times New Roman" w:cs="Times New Roman"/>
          <w:i/>
          <w:sz w:val="28"/>
          <w:szCs w:val="28"/>
        </w:rPr>
        <w:t>Питання 2.1.</w:t>
      </w:r>
      <w:r w:rsidR="00813A0B">
        <w:rPr>
          <w:rFonts w:ascii="Times New Roman" w:hAnsi="Times New Roman" w:cs="Times New Roman"/>
          <w:sz w:val="28"/>
          <w:szCs w:val="28"/>
        </w:rPr>
        <w:t xml:space="preserve"> Відповідно до пункту 3</w:t>
      </w:r>
      <w:r>
        <w:rPr>
          <w:rFonts w:ascii="Times New Roman" w:hAnsi="Times New Roman" w:cs="Times New Roman"/>
          <w:sz w:val="28"/>
          <w:szCs w:val="28"/>
        </w:rPr>
        <w:t xml:space="preserve"> частини третьої статті 14 Закону             № 2258 у аудиторському звіті має бути наведена така інформація: «чітко висловлена думка аудитора немодифікована або модифікована (думка із застереженням, негативна або відмова від висловлення думки), про те, чи розкриває фінансова звітність або консолідована фінансова звітність в усіх суттєвих аспектах достовірно та об’єктивно фінансову інформацію згідно з міжнародними стандартами фінансової звітності або національними </w:t>
      </w:r>
      <w:r>
        <w:rPr>
          <w:rFonts w:ascii="Times New Roman" w:hAnsi="Times New Roman" w:cs="Times New Roman"/>
          <w:sz w:val="28"/>
          <w:szCs w:val="28"/>
        </w:rPr>
        <w:lastRenderedPageBreak/>
        <w:t xml:space="preserve">положеннями (стандартами) бухгалтерського обліку та чи </w:t>
      </w:r>
      <w:r>
        <w:rPr>
          <w:rFonts w:ascii="Times New Roman" w:hAnsi="Times New Roman" w:cs="Times New Roman"/>
          <w:b/>
          <w:sz w:val="28"/>
          <w:szCs w:val="28"/>
        </w:rPr>
        <w:t>відповідає вимогам законодавства»</w:t>
      </w:r>
      <w:r>
        <w:rPr>
          <w:rFonts w:ascii="Times New Roman" w:hAnsi="Times New Roman" w:cs="Times New Roman"/>
          <w:sz w:val="28"/>
          <w:szCs w:val="28"/>
        </w:rPr>
        <w:t xml:space="preserve">. </w:t>
      </w:r>
    </w:p>
    <w:p w:rsidR="00342D77" w:rsidRDefault="002F1086" w:rsidP="00342D77">
      <w:pPr>
        <w:spacing w:after="0" w:line="240" w:lineRule="auto"/>
        <w:ind w:firstLine="450"/>
        <w:jc w:val="both"/>
        <w:rPr>
          <w:rFonts w:ascii="Times New Roman" w:hAnsi="Times New Roman" w:cs="Times New Roman"/>
          <w:sz w:val="28"/>
          <w:szCs w:val="28"/>
        </w:rPr>
      </w:pPr>
      <w:r>
        <w:rPr>
          <w:rFonts w:ascii="Times New Roman" w:hAnsi="Times New Roman" w:cs="Times New Roman"/>
          <w:sz w:val="28"/>
          <w:szCs w:val="28"/>
        </w:rPr>
        <w:t>У розділі «Думка»</w:t>
      </w:r>
      <w:r w:rsidR="00342D77">
        <w:rPr>
          <w:rFonts w:ascii="Times New Roman" w:hAnsi="Times New Roman" w:cs="Times New Roman"/>
          <w:sz w:val="28"/>
          <w:szCs w:val="28"/>
        </w:rPr>
        <w:t xml:space="preserve"> аудиторського звіту за МСА 700 «Формування думки та складання звіту щодо фінансової звітності» (далі - МСА 700) не передбачено твердження аудитора щодо відповідності фінансової звітності </w:t>
      </w:r>
      <w:r w:rsidR="00342D77">
        <w:rPr>
          <w:rFonts w:ascii="Times New Roman" w:hAnsi="Times New Roman" w:cs="Times New Roman"/>
          <w:b/>
          <w:sz w:val="28"/>
          <w:szCs w:val="28"/>
        </w:rPr>
        <w:t>вимогам законодавства</w:t>
      </w:r>
      <w:r w:rsidR="00342D77">
        <w:rPr>
          <w:rFonts w:ascii="Times New Roman" w:hAnsi="Times New Roman" w:cs="Times New Roman"/>
          <w:sz w:val="28"/>
          <w:szCs w:val="28"/>
        </w:rPr>
        <w:t>.</w:t>
      </w:r>
    </w:p>
    <w:p w:rsidR="00342D77" w:rsidRDefault="00342D77" w:rsidP="00342D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Який перелік вимог законодавства та у якому розділі  аудиторського звіту потрібно зазначати аудитору цю думку?</w:t>
      </w:r>
    </w:p>
    <w:p w:rsidR="00342D77" w:rsidRDefault="00342D77" w:rsidP="00342D77">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i/>
          <w:sz w:val="28"/>
          <w:szCs w:val="28"/>
        </w:rPr>
        <w:t xml:space="preserve">Відповідь: </w:t>
      </w:r>
      <w:r>
        <w:rPr>
          <w:rFonts w:ascii="Times New Roman" w:hAnsi="Times New Roman" w:cs="Times New Roman"/>
          <w:sz w:val="28"/>
          <w:szCs w:val="28"/>
        </w:rPr>
        <w:t xml:space="preserve"> Інформацію, чи відповідає фінансова звітність або консолідована фінансова </w:t>
      </w:r>
      <w:r w:rsidR="00813A0B">
        <w:rPr>
          <w:rFonts w:ascii="Times New Roman" w:hAnsi="Times New Roman" w:cs="Times New Roman"/>
          <w:sz w:val="28"/>
          <w:szCs w:val="28"/>
        </w:rPr>
        <w:t>звітність вимогам законодавства відповідно до пункту 3</w:t>
      </w:r>
      <w:r>
        <w:rPr>
          <w:rFonts w:ascii="Times New Roman" w:hAnsi="Times New Roman" w:cs="Times New Roman"/>
          <w:sz w:val="28"/>
          <w:szCs w:val="28"/>
        </w:rPr>
        <w:t xml:space="preserve"> частини третьої статті 14 Закону №</w:t>
      </w:r>
      <w:r w:rsidR="00813A0B">
        <w:rPr>
          <w:rFonts w:ascii="Times New Roman" w:hAnsi="Times New Roman" w:cs="Times New Roman"/>
          <w:sz w:val="28"/>
          <w:szCs w:val="28"/>
        </w:rPr>
        <w:t xml:space="preserve"> </w:t>
      </w:r>
      <w:r>
        <w:rPr>
          <w:rFonts w:ascii="Times New Roman" w:hAnsi="Times New Roman" w:cs="Times New Roman"/>
          <w:sz w:val="28"/>
          <w:szCs w:val="28"/>
        </w:rPr>
        <w:t>2258</w:t>
      </w:r>
      <w:r w:rsidR="00813A0B">
        <w:rPr>
          <w:rFonts w:ascii="Times New Roman" w:hAnsi="Times New Roman" w:cs="Times New Roman"/>
          <w:sz w:val="28"/>
          <w:szCs w:val="28"/>
        </w:rPr>
        <w:t>,</w:t>
      </w:r>
      <w:r>
        <w:rPr>
          <w:rFonts w:ascii="Times New Roman" w:hAnsi="Times New Roman" w:cs="Times New Roman"/>
          <w:sz w:val="28"/>
          <w:szCs w:val="28"/>
        </w:rPr>
        <w:t xml:space="preserve">  доцільно зазначати у розділі  «Думка» аудиторського звіту, складеного за МСА 700, при цьому, наприклад, якщо фінансова звітність складена відповідно до Міжнародних стандартів фінансової звітності, пропонується наступне формулювання: «… фінансова звітність, що д</w:t>
      </w:r>
      <w:r w:rsidR="00813A0B">
        <w:rPr>
          <w:rFonts w:ascii="Times New Roman" w:hAnsi="Times New Roman" w:cs="Times New Roman"/>
          <w:sz w:val="28"/>
          <w:szCs w:val="28"/>
        </w:rPr>
        <w:t>одається, відображає достовірно</w:t>
      </w:r>
      <w:r>
        <w:rPr>
          <w:rFonts w:ascii="Times New Roman" w:hAnsi="Times New Roman" w:cs="Times New Roman"/>
          <w:sz w:val="28"/>
          <w:szCs w:val="28"/>
        </w:rPr>
        <w:t xml:space="preserve"> в усіх суттєвих аспектах (або надає правдиву та неупереджену інформацію про) фінансовий стан Компанії на 31 грудня 20__ р., та її фінансові результати і грошові потоки за рік, що закінчився зазначеною датою, відповідно до Міжнародних стандартів фінансової звітності (МСФЗ)</w:t>
      </w:r>
      <w:r w:rsidR="00813A0B">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
          <w:sz w:val="28"/>
          <w:szCs w:val="28"/>
        </w:rPr>
        <w:t>та відповідає вимогам Закону України «Про бухгалтерський облік та фінансову звітність в Україні» від 16.07.1999 № 996-XIV щодо складання фінансової звітності</w:t>
      </w:r>
      <w:r>
        <w:rPr>
          <w:rFonts w:ascii="Times New Roman" w:hAnsi="Times New Roman" w:cs="Times New Roman"/>
          <w:sz w:val="28"/>
          <w:szCs w:val="28"/>
        </w:rPr>
        <w:t>».</w:t>
      </w:r>
    </w:p>
    <w:p w:rsidR="00342D77" w:rsidRDefault="00342D77" w:rsidP="00342D77">
      <w:pPr>
        <w:pStyle w:val="HTML"/>
        <w:shd w:val="clear" w:color="auto" w:fill="FFFFFF"/>
        <w:ind w:firstLine="709"/>
        <w:jc w:val="both"/>
        <w:rPr>
          <w:rFonts w:ascii="Times New Roman" w:hAnsi="Times New Roman" w:cs="Times New Roman"/>
          <w:sz w:val="28"/>
          <w:szCs w:val="28"/>
        </w:rPr>
      </w:pPr>
    </w:p>
    <w:p w:rsidR="00342D77" w:rsidRDefault="00342D77" w:rsidP="00342D77">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Питання 2.2.</w:t>
      </w:r>
      <w:r>
        <w:rPr>
          <w:rFonts w:ascii="Times New Roman" w:hAnsi="Times New Roman" w:cs="Times New Roman"/>
          <w:sz w:val="28"/>
          <w:szCs w:val="28"/>
        </w:rPr>
        <w:t xml:space="preserve"> Відповідно до пункту 4 частини третьої статті 14 Закону</w:t>
      </w:r>
      <w:r w:rsidR="00813A0B">
        <w:rPr>
          <w:rFonts w:ascii="Times New Roman" w:hAnsi="Times New Roman" w:cs="Times New Roman"/>
          <w:sz w:val="28"/>
          <w:szCs w:val="28"/>
        </w:rPr>
        <w:t xml:space="preserve">        </w:t>
      </w:r>
      <w:r>
        <w:rPr>
          <w:rFonts w:ascii="Times New Roman" w:hAnsi="Times New Roman" w:cs="Times New Roman"/>
          <w:sz w:val="28"/>
          <w:szCs w:val="28"/>
        </w:rPr>
        <w:t xml:space="preserve"> №</w:t>
      </w:r>
      <w:r w:rsidR="00813A0B">
        <w:rPr>
          <w:rFonts w:ascii="Times New Roman" w:hAnsi="Times New Roman" w:cs="Times New Roman"/>
          <w:sz w:val="28"/>
          <w:szCs w:val="28"/>
        </w:rPr>
        <w:t xml:space="preserve"> </w:t>
      </w:r>
      <w:r>
        <w:rPr>
          <w:rFonts w:ascii="Times New Roman" w:hAnsi="Times New Roman" w:cs="Times New Roman"/>
          <w:sz w:val="28"/>
          <w:szCs w:val="28"/>
        </w:rPr>
        <w:t xml:space="preserve">2258, у звіті аудитора мають бути наведені «окремі питання, на які суб’єкт аудиторської діяльності вважає за доцільне звернути увагу, але які не вплинули на висловлену думку аудитора». </w:t>
      </w:r>
    </w:p>
    <w:p w:rsidR="00342D77" w:rsidRDefault="00342D77" w:rsidP="00342D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Чи буде достатнім для дотримання вимог Закону № 2258 зазначення цих питань у розділі «Інші питання» відповідно до п.10 МСА 706 «Пояснювальні параграфи та параграфи з інших питань у звіті незалежного аудитора» (далі – МСА 706), або у розділі «Ключові питання» звіту аудитора, якщо вони відповідають питанням, які є ключовими, відповідно до вимог МСА 701 «Повідомлення інформації з ключових питань аудиту у звіті незалежного аудитора» (далі – МСА 701), або всі ці питання мають бути включені до розділу ІІ «Звіт щодо вимог інших законодавчих та нормативних актів»?</w:t>
      </w:r>
    </w:p>
    <w:p w:rsidR="00342D77" w:rsidRDefault="00342D77" w:rsidP="00342D77">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Відповідь:</w:t>
      </w:r>
      <w:r>
        <w:rPr>
          <w:rFonts w:ascii="Times New Roman" w:hAnsi="Times New Roman" w:cs="Times New Roman"/>
          <w:sz w:val="28"/>
          <w:szCs w:val="28"/>
        </w:rPr>
        <w:t xml:space="preserve"> Окремі питання, на які САД вважає за доцільне звернути увагу, але які не вплинули на висловлену думку аудитора відповідно до пункту 4 частини третьої статті 14 Закону</w:t>
      </w:r>
      <w:r>
        <w:rPr>
          <w:rFonts w:ascii="Times New Roman" w:hAnsi="Times New Roman" w:cs="Times New Roman"/>
          <w:b/>
          <w:sz w:val="28"/>
          <w:szCs w:val="28"/>
        </w:rPr>
        <w:t xml:space="preserve"> </w:t>
      </w:r>
      <w:r>
        <w:rPr>
          <w:rFonts w:ascii="Times New Roman" w:hAnsi="Times New Roman" w:cs="Times New Roman"/>
          <w:sz w:val="28"/>
          <w:szCs w:val="28"/>
        </w:rPr>
        <w:t xml:space="preserve">№ 2258, доцільно зазначати у розділі «Інші питання»  відповідно до п.10 МСА 706, або у розділі «Ключові питання» аудиторського звіту, якщо вони відповідають питанням, що є ключовими відповідно до вимог МСА 701.  </w:t>
      </w:r>
    </w:p>
    <w:p w:rsidR="00342D77" w:rsidRDefault="00342D77" w:rsidP="00342D77">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Приклад питань:</w:t>
      </w:r>
    </w:p>
    <w:p w:rsidR="00342D77" w:rsidRDefault="00342D77" w:rsidP="00342D77">
      <w:pPr>
        <w:pStyle w:val="a4"/>
        <w:numPr>
          <w:ilvl w:val="0"/>
          <w:numId w:val="3"/>
        </w:numPr>
        <w:spacing w:after="0" w:line="240" w:lineRule="auto"/>
        <w:jc w:val="both"/>
        <w:rPr>
          <w:rFonts w:ascii="Times New Roman" w:hAnsi="Times New Roman"/>
          <w:sz w:val="28"/>
          <w:szCs w:val="28"/>
        </w:rPr>
      </w:pPr>
      <w:r>
        <w:rPr>
          <w:rFonts w:ascii="Times New Roman" w:hAnsi="Times New Roman"/>
          <w:sz w:val="28"/>
          <w:szCs w:val="28"/>
        </w:rPr>
        <w:t xml:space="preserve">за МСА 706: </w:t>
      </w:r>
    </w:p>
    <w:p w:rsidR="00342D77" w:rsidRDefault="00342D77" w:rsidP="00342D77">
      <w:pPr>
        <w:pStyle w:val="a4"/>
        <w:numPr>
          <w:ilvl w:val="1"/>
          <w:numId w:val="3"/>
        </w:numPr>
        <w:spacing w:after="0" w:line="240" w:lineRule="auto"/>
        <w:ind w:left="0" w:firstLine="284"/>
        <w:jc w:val="both"/>
        <w:rPr>
          <w:rFonts w:ascii="Times New Roman" w:hAnsi="Times New Roman"/>
          <w:sz w:val="28"/>
          <w:szCs w:val="28"/>
        </w:rPr>
      </w:pPr>
      <w:r>
        <w:rPr>
          <w:rFonts w:ascii="Times New Roman" w:hAnsi="Times New Roman"/>
          <w:sz w:val="28"/>
          <w:szCs w:val="28"/>
        </w:rPr>
        <w:t>інформація, стосовно того, що аудит фінансової звітності за попередній рік був проведений іншим аудитором, та яку думку він висловив;</w:t>
      </w:r>
    </w:p>
    <w:p w:rsidR="00342D77" w:rsidRDefault="00342D77" w:rsidP="00342D77">
      <w:pPr>
        <w:pStyle w:val="a4"/>
        <w:numPr>
          <w:ilvl w:val="1"/>
          <w:numId w:val="3"/>
        </w:numPr>
        <w:spacing w:after="0" w:line="240" w:lineRule="auto"/>
        <w:ind w:left="0" w:firstLine="284"/>
        <w:jc w:val="both"/>
        <w:rPr>
          <w:rFonts w:ascii="Times New Roman" w:hAnsi="Times New Roman"/>
          <w:sz w:val="28"/>
          <w:szCs w:val="28"/>
        </w:rPr>
      </w:pPr>
      <w:r>
        <w:rPr>
          <w:rFonts w:ascii="Times New Roman" w:hAnsi="Times New Roman"/>
          <w:sz w:val="28"/>
          <w:szCs w:val="28"/>
        </w:rPr>
        <w:t>інформація стосовно обсягу аудиту, тощо;</w:t>
      </w:r>
    </w:p>
    <w:p w:rsidR="00342D77" w:rsidRDefault="00342D77" w:rsidP="00342D77">
      <w:pPr>
        <w:pStyle w:val="a5"/>
        <w:numPr>
          <w:ilvl w:val="0"/>
          <w:numId w:val="3"/>
        </w:numPr>
        <w:rPr>
          <w:rFonts w:ascii="Times New Roman" w:hAnsi="Times New Roman" w:cs="Times New Roman"/>
          <w:sz w:val="28"/>
          <w:szCs w:val="28"/>
        </w:rPr>
      </w:pPr>
      <w:r>
        <w:rPr>
          <w:rFonts w:ascii="Times New Roman" w:hAnsi="Times New Roman" w:cs="Times New Roman"/>
          <w:sz w:val="28"/>
          <w:szCs w:val="28"/>
        </w:rPr>
        <w:t xml:space="preserve">за МСА 701: </w:t>
      </w:r>
    </w:p>
    <w:p w:rsidR="00342D77" w:rsidRDefault="00342D77" w:rsidP="00342D77">
      <w:pPr>
        <w:pStyle w:val="a4"/>
        <w:numPr>
          <w:ilvl w:val="1"/>
          <w:numId w:val="3"/>
        </w:numPr>
        <w:spacing w:after="0" w:line="240" w:lineRule="auto"/>
        <w:ind w:left="0" w:firstLine="284"/>
        <w:jc w:val="both"/>
        <w:rPr>
          <w:rFonts w:ascii="Times New Roman" w:hAnsi="Times New Roman"/>
          <w:sz w:val="28"/>
          <w:szCs w:val="28"/>
        </w:rPr>
      </w:pPr>
      <w:r>
        <w:rPr>
          <w:rFonts w:ascii="Times New Roman" w:hAnsi="Times New Roman"/>
          <w:sz w:val="28"/>
          <w:szCs w:val="28"/>
        </w:rPr>
        <w:t>оцінка активів за справедливою вартістю;</w:t>
      </w:r>
    </w:p>
    <w:p w:rsidR="00342D77" w:rsidRDefault="00342D77" w:rsidP="00342D77">
      <w:pPr>
        <w:pStyle w:val="a4"/>
        <w:numPr>
          <w:ilvl w:val="1"/>
          <w:numId w:val="3"/>
        </w:numPr>
        <w:spacing w:after="0" w:line="240" w:lineRule="auto"/>
        <w:ind w:left="0" w:firstLine="284"/>
        <w:jc w:val="both"/>
        <w:rPr>
          <w:rFonts w:ascii="Times New Roman" w:hAnsi="Times New Roman"/>
          <w:sz w:val="28"/>
          <w:szCs w:val="28"/>
        </w:rPr>
      </w:pPr>
      <w:r>
        <w:rPr>
          <w:rFonts w:ascii="Times New Roman" w:hAnsi="Times New Roman"/>
          <w:sz w:val="28"/>
          <w:szCs w:val="28"/>
        </w:rPr>
        <w:lastRenderedPageBreak/>
        <w:t>знецінення активів;</w:t>
      </w:r>
    </w:p>
    <w:p w:rsidR="00342D77" w:rsidRDefault="00342D77" w:rsidP="00342D77">
      <w:pPr>
        <w:pStyle w:val="a4"/>
        <w:numPr>
          <w:ilvl w:val="1"/>
          <w:numId w:val="3"/>
        </w:numPr>
        <w:spacing w:after="0" w:line="240" w:lineRule="auto"/>
        <w:ind w:left="0" w:firstLine="284"/>
        <w:jc w:val="both"/>
        <w:rPr>
          <w:rFonts w:ascii="Times New Roman" w:hAnsi="Times New Roman"/>
          <w:sz w:val="28"/>
          <w:szCs w:val="28"/>
        </w:rPr>
      </w:pPr>
      <w:r>
        <w:rPr>
          <w:rFonts w:ascii="Times New Roman" w:hAnsi="Times New Roman"/>
          <w:sz w:val="28"/>
          <w:szCs w:val="28"/>
        </w:rPr>
        <w:t>визнання доходу, отриманого від інвестування активів;</w:t>
      </w:r>
    </w:p>
    <w:p w:rsidR="00342D77" w:rsidRDefault="00342D77" w:rsidP="00342D77">
      <w:pPr>
        <w:pStyle w:val="a4"/>
        <w:numPr>
          <w:ilvl w:val="1"/>
          <w:numId w:val="3"/>
        </w:numPr>
        <w:spacing w:after="0" w:line="240" w:lineRule="auto"/>
        <w:ind w:left="0" w:firstLine="284"/>
        <w:jc w:val="both"/>
        <w:rPr>
          <w:rFonts w:ascii="Times New Roman" w:hAnsi="Times New Roman"/>
          <w:sz w:val="28"/>
          <w:szCs w:val="28"/>
        </w:rPr>
      </w:pPr>
      <w:r>
        <w:rPr>
          <w:rFonts w:ascii="Times New Roman" w:hAnsi="Times New Roman"/>
          <w:sz w:val="28"/>
          <w:szCs w:val="28"/>
        </w:rPr>
        <w:t>характерних операцій з пов'язаними особами, в тому числі в межах однієї промислово-фінансової групи чи іншого об'єднання;</w:t>
      </w:r>
    </w:p>
    <w:p w:rsidR="00342D77" w:rsidRDefault="00342D77" w:rsidP="00342D77">
      <w:pPr>
        <w:pStyle w:val="a4"/>
        <w:numPr>
          <w:ilvl w:val="1"/>
          <w:numId w:val="3"/>
        </w:numPr>
        <w:spacing w:after="0" w:line="240" w:lineRule="auto"/>
        <w:ind w:left="0" w:firstLine="284"/>
        <w:jc w:val="both"/>
        <w:rPr>
          <w:rFonts w:ascii="Times New Roman" w:hAnsi="Times New Roman"/>
          <w:sz w:val="28"/>
          <w:szCs w:val="28"/>
        </w:rPr>
      </w:pPr>
      <w:r>
        <w:rPr>
          <w:rFonts w:ascii="Times New Roman" w:hAnsi="Times New Roman"/>
          <w:sz w:val="28"/>
          <w:szCs w:val="28"/>
        </w:rPr>
        <w:t>наявність судових позовів та регуляторних вимог, що суттєво впливають на діяльність суб'єктів господарювання;</w:t>
      </w:r>
    </w:p>
    <w:p w:rsidR="00342D77" w:rsidRDefault="00342D77" w:rsidP="00342D77">
      <w:pPr>
        <w:pStyle w:val="a4"/>
        <w:numPr>
          <w:ilvl w:val="1"/>
          <w:numId w:val="3"/>
        </w:numPr>
        <w:spacing w:after="0" w:line="240" w:lineRule="auto"/>
        <w:ind w:left="0" w:firstLine="284"/>
        <w:jc w:val="both"/>
        <w:rPr>
          <w:rFonts w:ascii="Times New Roman" w:hAnsi="Times New Roman"/>
          <w:sz w:val="28"/>
          <w:szCs w:val="28"/>
        </w:rPr>
      </w:pPr>
      <w:r>
        <w:rPr>
          <w:rFonts w:ascii="Times New Roman" w:hAnsi="Times New Roman"/>
          <w:sz w:val="28"/>
          <w:szCs w:val="28"/>
        </w:rPr>
        <w:t>здійснення істотних операцій з активами (істотною операцією з активам</w:t>
      </w:r>
      <w:r w:rsidR="00813A0B">
        <w:rPr>
          <w:rFonts w:ascii="Times New Roman" w:hAnsi="Times New Roman"/>
          <w:sz w:val="28"/>
          <w:szCs w:val="28"/>
        </w:rPr>
        <w:t>и</w:t>
      </w:r>
      <w:r>
        <w:rPr>
          <w:rFonts w:ascii="Times New Roman" w:hAnsi="Times New Roman"/>
          <w:sz w:val="28"/>
          <w:szCs w:val="28"/>
        </w:rPr>
        <w:t xml:space="preserve"> рекомендовано вважати операцію, обсяг якої складає більше ніж 10% від загальної величини активів станом на останню звітну дату);</w:t>
      </w:r>
    </w:p>
    <w:p w:rsidR="00342D77" w:rsidRDefault="00342D77" w:rsidP="00342D77">
      <w:pPr>
        <w:pStyle w:val="a4"/>
        <w:numPr>
          <w:ilvl w:val="1"/>
          <w:numId w:val="3"/>
        </w:numPr>
        <w:spacing w:after="0" w:line="240" w:lineRule="auto"/>
        <w:ind w:left="0" w:firstLine="284"/>
        <w:jc w:val="both"/>
        <w:rPr>
          <w:rFonts w:ascii="Times New Roman" w:hAnsi="Times New Roman"/>
          <w:sz w:val="28"/>
          <w:szCs w:val="28"/>
        </w:rPr>
      </w:pPr>
      <w:r>
        <w:rPr>
          <w:rFonts w:ascii="Times New Roman" w:hAnsi="Times New Roman"/>
          <w:sz w:val="28"/>
          <w:szCs w:val="28"/>
        </w:rPr>
        <w:t>д</w:t>
      </w:r>
      <w:r w:rsidR="00813A0B">
        <w:rPr>
          <w:rFonts w:ascii="Times New Roman" w:hAnsi="Times New Roman"/>
          <w:sz w:val="28"/>
          <w:szCs w:val="28"/>
        </w:rPr>
        <w:t>ебіторська заборгованість за не</w:t>
      </w:r>
      <w:r>
        <w:rPr>
          <w:rFonts w:ascii="Times New Roman" w:hAnsi="Times New Roman"/>
          <w:sz w:val="28"/>
          <w:szCs w:val="28"/>
        </w:rPr>
        <w:t>фінансовими операціями;</w:t>
      </w:r>
    </w:p>
    <w:p w:rsidR="00342D77" w:rsidRDefault="00342D77" w:rsidP="00342D77">
      <w:pPr>
        <w:pStyle w:val="a4"/>
        <w:numPr>
          <w:ilvl w:val="1"/>
          <w:numId w:val="3"/>
        </w:numPr>
        <w:spacing w:after="0" w:line="240" w:lineRule="auto"/>
        <w:ind w:left="0" w:firstLine="284"/>
        <w:jc w:val="both"/>
        <w:rPr>
          <w:rFonts w:ascii="Times New Roman" w:hAnsi="Times New Roman"/>
          <w:sz w:val="28"/>
          <w:szCs w:val="28"/>
        </w:rPr>
      </w:pPr>
      <w:r>
        <w:rPr>
          <w:rFonts w:ascii="Times New Roman" w:hAnsi="Times New Roman"/>
          <w:sz w:val="28"/>
          <w:szCs w:val="28"/>
        </w:rPr>
        <w:t>залучення коштів, у тому числі від фізичних та юридичних осіб;</w:t>
      </w:r>
    </w:p>
    <w:p w:rsidR="00342D77" w:rsidRDefault="00342D77" w:rsidP="00342D77">
      <w:pPr>
        <w:pStyle w:val="a4"/>
        <w:numPr>
          <w:ilvl w:val="1"/>
          <w:numId w:val="3"/>
        </w:numPr>
        <w:spacing w:after="0" w:line="240" w:lineRule="auto"/>
        <w:ind w:left="0" w:firstLine="284"/>
        <w:jc w:val="both"/>
        <w:rPr>
          <w:rFonts w:ascii="Times New Roman" w:hAnsi="Times New Roman"/>
          <w:sz w:val="28"/>
          <w:szCs w:val="28"/>
        </w:rPr>
      </w:pPr>
      <w:r>
        <w:rPr>
          <w:rFonts w:ascii="Times New Roman" w:hAnsi="Times New Roman"/>
          <w:sz w:val="28"/>
          <w:szCs w:val="28"/>
        </w:rPr>
        <w:t>наявність прострочених зобов'язань, тощо.</w:t>
      </w:r>
    </w:p>
    <w:p w:rsidR="00342D77" w:rsidRDefault="00342D77" w:rsidP="00342D77">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Звертаємо увагу, що приклади не є вичерпними та не є шаблоном для використання. </w:t>
      </w:r>
    </w:p>
    <w:p w:rsidR="00342D77" w:rsidRDefault="00342D77" w:rsidP="00342D77">
      <w:pPr>
        <w:spacing w:after="0" w:line="240" w:lineRule="auto"/>
        <w:ind w:firstLine="851"/>
        <w:jc w:val="both"/>
        <w:rPr>
          <w:rFonts w:ascii="Times New Roman" w:hAnsi="Times New Roman" w:cs="Times New Roman"/>
          <w:i/>
          <w:sz w:val="28"/>
          <w:szCs w:val="28"/>
        </w:rPr>
      </w:pPr>
    </w:p>
    <w:p w:rsidR="00342D77" w:rsidRDefault="00342D77" w:rsidP="00342D77">
      <w:pPr>
        <w:spacing w:after="0" w:line="240" w:lineRule="auto"/>
        <w:ind w:firstLine="851"/>
        <w:jc w:val="both"/>
        <w:rPr>
          <w:rFonts w:ascii="Times New Roman" w:hAnsi="Times New Roman" w:cs="Times New Roman"/>
          <w:sz w:val="28"/>
          <w:szCs w:val="28"/>
        </w:rPr>
      </w:pPr>
      <w:r>
        <w:rPr>
          <w:rFonts w:ascii="Times New Roman" w:hAnsi="Times New Roman" w:cs="Times New Roman"/>
          <w:i/>
          <w:sz w:val="28"/>
          <w:szCs w:val="28"/>
        </w:rPr>
        <w:t xml:space="preserve">Питання 2.3.1  </w:t>
      </w:r>
      <w:r>
        <w:rPr>
          <w:rFonts w:ascii="Times New Roman" w:hAnsi="Times New Roman" w:cs="Times New Roman"/>
          <w:sz w:val="28"/>
          <w:szCs w:val="28"/>
        </w:rPr>
        <w:t>Відповідно до пункту 5 частини третьої статті 14 Закону № 2258</w:t>
      </w:r>
      <w:r w:rsidR="00813A0B">
        <w:rPr>
          <w:rFonts w:ascii="Times New Roman" w:hAnsi="Times New Roman" w:cs="Times New Roman"/>
          <w:sz w:val="28"/>
          <w:szCs w:val="28"/>
        </w:rPr>
        <w:t>,</w:t>
      </w:r>
      <w:r>
        <w:rPr>
          <w:rFonts w:ascii="Times New Roman" w:hAnsi="Times New Roman" w:cs="Times New Roman"/>
          <w:sz w:val="28"/>
          <w:szCs w:val="28"/>
        </w:rPr>
        <w:t xml:space="preserve"> у звіті аудитора необхідно зазначити «про узгодженість </w:t>
      </w:r>
      <w:r>
        <w:rPr>
          <w:rFonts w:ascii="Times New Roman" w:hAnsi="Times New Roman" w:cs="Times New Roman"/>
          <w:b/>
          <w:bCs/>
          <w:sz w:val="28"/>
          <w:szCs w:val="28"/>
        </w:rPr>
        <w:t xml:space="preserve">звіту про управління </w:t>
      </w:r>
      <w:r>
        <w:rPr>
          <w:rFonts w:ascii="Times New Roman" w:hAnsi="Times New Roman" w:cs="Times New Roman"/>
          <w:sz w:val="28"/>
          <w:szCs w:val="28"/>
        </w:rPr>
        <w:t xml:space="preserve">(консолідованого звіту про управління), який складається відповідно до законодавства, з фінансовою звітністю (консолідованою фінансовою звітністю) за звітний період; </w:t>
      </w:r>
      <w:r>
        <w:rPr>
          <w:rFonts w:ascii="Times New Roman" w:hAnsi="Times New Roman" w:cs="Times New Roman"/>
          <w:b/>
          <w:bCs/>
          <w:sz w:val="28"/>
          <w:szCs w:val="28"/>
        </w:rPr>
        <w:t xml:space="preserve">про наявність суттєвих викривлень </w:t>
      </w:r>
      <w:r>
        <w:rPr>
          <w:rFonts w:ascii="Times New Roman" w:hAnsi="Times New Roman" w:cs="Times New Roman"/>
          <w:sz w:val="28"/>
          <w:szCs w:val="28"/>
        </w:rPr>
        <w:t>у звіті про управління та їх характер».</w:t>
      </w:r>
    </w:p>
    <w:p w:rsidR="00342D77" w:rsidRDefault="00342D77" w:rsidP="00342D7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Чи буде прийнятним висвітлення цієї інформації у розділі «Інша інформація» аудиторського звіту, відповідно до вимог МСА 720 «Відповідальність аудитора щодо іншої інформації» (далі – МСА 720) у повному обсязі, або потребує окремого виділення питань щодо Звіту про корпоративне управління, відповідно до вимог ст.40</w:t>
      </w:r>
      <w:r>
        <w:rPr>
          <w:rFonts w:ascii="Times New Roman" w:hAnsi="Times New Roman" w:cs="Times New Roman"/>
          <w:sz w:val="28"/>
          <w:szCs w:val="28"/>
          <w:vertAlign w:val="superscript"/>
        </w:rPr>
        <w:t>1</w:t>
      </w:r>
      <w:r>
        <w:rPr>
          <w:rFonts w:ascii="Times New Roman" w:hAnsi="Times New Roman" w:cs="Times New Roman"/>
          <w:sz w:val="28"/>
          <w:szCs w:val="28"/>
        </w:rPr>
        <w:t xml:space="preserve"> Закону України «Про цінні папери та фондовий ринок» від 23.02.2006 № 3480-IV  (далі - Закон № 3480)</w:t>
      </w:r>
      <w:r w:rsidR="00813A0B">
        <w:rPr>
          <w:rFonts w:ascii="Times New Roman" w:hAnsi="Times New Roman" w:cs="Times New Roman"/>
          <w:sz w:val="28"/>
          <w:szCs w:val="28"/>
        </w:rPr>
        <w:t>,</w:t>
      </w:r>
      <w:r>
        <w:rPr>
          <w:rFonts w:ascii="Times New Roman" w:hAnsi="Times New Roman" w:cs="Times New Roman"/>
          <w:sz w:val="28"/>
          <w:szCs w:val="28"/>
        </w:rPr>
        <w:t xml:space="preserve"> у Розділі ІІ «Звіт щодо вимог інших законодавчих та нормативних актів»?</w:t>
      </w:r>
    </w:p>
    <w:p w:rsidR="00342D77" w:rsidRDefault="00342D77" w:rsidP="00342D77">
      <w:pPr>
        <w:spacing w:after="0" w:line="240" w:lineRule="auto"/>
        <w:ind w:firstLine="851"/>
        <w:jc w:val="both"/>
        <w:rPr>
          <w:rFonts w:ascii="Times New Roman" w:hAnsi="Times New Roman" w:cs="Times New Roman"/>
          <w:sz w:val="28"/>
          <w:szCs w:val="28"/>
        </w:rPr>
      </w:pPr>
      <w:r>
        <w:rPr>
          <w:rFonts w:ascii="Times New Roman" w:hAnsi="Times New Roman" w:cs="Times New Roman"/>
          <w:i/>
          <w:sz w:val="28"/>
          <w:szCs w:val="28"/>
        </w:rPr>
        <w:t>Відповідь:</w:t>
      </w:r>
      <w:r>
        <w:rPr>
          <w:rFonts w:ascii="Times New Roman" w:hAnsi="Times New Roman" w:cs="Times New Roman"/>
          <w:sz w:val="28"/>
          <w:szCs w:val="28"/>
        </w:rPr>
        <w:t xml:space="preserve"> У випадку проведення обов’язкового аудиту  повного пакету річної фінансової звітності та звіту про управління, до складу якого входить і звіт про корпоративне управління емітента, у звіті аудитора інформація про узгодженість </w:t>
      </w:r>
      <w:r>
        <w:rPr>
          <w:rFonts w:ascii="Times New Roman" w:hAnsi="Times New Roman" w:cs="Times New Roman"/>
          <w:b/>
          <w:bCs/>
          <w:sz w:val="28"/>
          <w:szCs w:val="28"/>
        </w:rPr>
        <w:t xml:space="preserve">звіту про управління </w:t>
      </w:r>
      <w:r>
        <w:rPr>
          <w:rFonts w:ascii="Times New Roman" w:hAnsi="Times New Roman" w:cs="Times New Roman"/>
          <w:sz w:val="28"/>
          <w:szCs w:val="28"/>
        </w:rPr>
        <w:t xml:space="preserve">(консолідованого звіту про управління), який складається відповідно до законодавства з фінансовою звітністю (консолідованою фінансовою звітністю) за звітний період та </w:t>
      </w:r>
      <w:r>
        <w:rPr>
          <w:rFonts w:ascii="Times New Roman" w:hAnsi="Times New Roman" w:cs="Times New Roman"/>
          <w:b/>
          <w:bCs/>
          <w:sz w:val="28"/>
          <w:szCs w:val="28"/>
        </w:rPr>
        <w:t xml:space="preserve">про наявність суттєвих викривлень </w:t>
      </w:r>
      <w:r>
        <w:rPr>
          <w:rFonts w:ascii="Times New Roman" w:hAnsi="Times New Roman" w:cs="Times New Roman"/>
          <w:sz w:val="28"/>
          <w:szCs w:val="28"/>
        </w:rPr>
        <w:t>у звіті про управління та їх характер відповідно до пункту 5 частини третьої статті 14 Закону № 2258</w:t>
      </w:r>
      <w:r w:rsidR="00813A0B">
        <w:rPr>
          <w:rFonts w:ascii="Times New Roman" w:hAnsi="Times New Roman" w:cs="Times New Roman"/>
          <w:sz w:val="28"/>
          <w:szCs w:val="28"/>
        </w:rPr>
        <w:t>,</w:t>
      </w:r>
      <w:r>
        <w:rPr>
          <w:rFonts w:ascii="Times New Roman" w:hAnsi="Times New Roman" w:cs="Times New Roman"/>
          <w:sz w:val="28"/>
          <w:szCs w:val="28"/>
        </w:rPr>
        <w:t xml:space="preserve"> зазначається у розділі «Інша інформація» аудиторського звіту, відповідно до вимог МСА 720  у повному обсязі.</w:t>
      </w:r>
    </w:p>
    <w:p w:rsidR="00342D77" w:rsidRDefault="00342D77" w:rsidP="00342D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sz w:val="28"/>
          <w:szCs w:val="28"/>
          <w:bdr w:val="none" w:sz="0" w:space="0" w:color="auto" w:frame="1"/>
          <w:lang w:eastAsia="uk-UA"/>
        </w:rPr>
      </w:pPr>
      <w:r>
        <w:rPr>
          <w:rFonts w:ascii="Times New Roman" w:eastAsia="Times New Roman" w:hAnsi="Times New Roman" w:cs="Times New Roman"/>
          <w:i/>
          <w:color w:val="000000"/>
          <w:sz w:val="28"/>
          <w:szCs w:val="28"/>
          <w:bdr w:val="none" w:sz="0" w:space="0" w:color="auto" w:frame="1"/>
          <w:lang w:eastAsia="uk-UA"/>
        </w:rPr>
        <w:tab/>
      </w:r>
    </w:p>
    <w:p w:rsidR="00342D77" w:rsidRDefault="00342D77" w:rsidP="00342D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i/>
          <w:color w:val="000000"/>
          <w:sz w:val="28"/>
          <w:szCs w:val="28"/>
          <w:bdr w:val="none" w:sz="0" w:space="0" w:color="auto" w:frame="1"/>
          <w:lang w:eastAsia="uk-UA"/>
        </w:rPr>
        <w:tab/>
        <w:t>Питання</w:t>
      </w:r>
      <w:r>
        <w:rPr>
          <w:rFonts w:ascii="Times New Roman" w:eastAsia="Times New Roman" w:hAnsi="Times New Roman" w:cs="Times New Roman"/>
          <w:color w:val="000000"/>
          <w:sz w:val="28"/>
          <w:szCs w:val="28"/>
          <w:bdr w:val="none" w:sz="0" w:space="0" w:color="auto" w:frame="1"/>
          <w:lang w:eastAsia="uk-UA"/>
        </w:rPr>
        <w:t xml:space="preserve">: </w:t>
      </w:r>
      <w:r>
        <w:rPr>
          <w:rFonts w:ascii="Times New Roman" w:hAnsi="Times New Roman" w:cs="Times New Roman"/>
          <w:i/>
          <w:sz w:val="28"/>
          <w:szCs w:val="28"/>
        </w:rPr>
        <w:t xml:space="preserve">2.3.2 </w:t>
      </w:r>
      <w:r>
        <w:rPr>
          <w:rFonts w:ascii="Times New Roman" w:eastAsia="Times New Roman" w:hAnsi="Times New Roman" w:cs="Times New Roman"/>
          <w:color w:val="000000"/>
          <w:sz w:val="28"/>
          <w:szCs w:val="28"/>
          <w:bdr w:val="none" w:sz="0" w:space="0" w:color="auto" w:frame="1"/>
          <w:lang w:eastAsia="uk-UA"/>
        </w:rPr>
        <w:t>Відповідно до ст.40</w:t>
      </w:r>
      <w:r>
        <w:rPr>
          <w:rFonts w:ascii="Times New Roman" w:eastAsia="Times New Roman" w:hAnsi="Times New Roman" w:cs="Times New Roman"/>
          <w:color w:val="000000"/>
          <w:sz w:val="28"/>
          <w:szCs w:val="28"/>
          <w:bdr w:val="none" w:sz="0" w:space="0" w:color="auto" w:frame="1"/>
          <w:vertAlign w:val="superscript"/>
          <w:lang w:eastAsia="uk-UA"/>
        </w:rPr>
        <w:t>1</w:t>
      </w:r>
      <w:r>
        <w:rPr>
          <w:rFonts w:ascii="Times New Roman" w:eastAsia="Times New Roman" w:hAnsi="Times New Roman" w:cs="Times New Roman"/>
          <w:color w:val="000000"/>
          <w:sz w:val="28"/>
          <w:szCs w:val="28"/>
          <w:bdr w:val="none" w:sz="0" w:space="0" w:color="auto" w:frame="1"/>
          <w:lang w:eastAsia="uk-UA"/>
        </w:rPr>
        <w:t xml:space="preserve"> Закону  № 3480</w:t>
      </w:r>
      <w:r w:rsidR="00813A0B">
        <w:rPr>
          <w:rFonts w:ascii="Times New Roman" w:eastAsia="Times New Roman" w:hAnsi="Times New Roman" w:cs="Times New Roman"/>
          <w:color w:val="000000"/>
          <w:sz w:val="28"/>
          <w:szCs w:val="28"/>
          <w:bdr w:val="none" w:sz="0" w:space="0" w:color="auto" w:frame="1"/>
          <w:lang w:eastAsia="uk-UA"/>
        </w:rPr>
        <w:t>,</w:t>
      </w:r>
      <w:r>
        <w:rPr>
          <w:rFonts w:ascii="Times New Roman" w:eastAsia="Times New Roman" w:hAnsi="Times New Roman" w:cs="Times New Roman"/>
          <w:color w:val="000000"/>
          <w:sz w:val="28"/>
          <w:szCs w:val="28"/>
          <w:bdr w:val="none" w:sz="0" w:space="0" w:color="auto" w:frame="1"/>
          <w:lang w:eastAsia="uk-UA"/>
        </w:rPr>
        <w:t xml:space="preserve"> емітент зобов'язаний залучити аудитора (аудиторську фірму), який повинен </w:t>
      </w:r>
      <w:r>
        <w:rPr>
          <w:rFonts w:ascii="Times New Roman" w:eastAsia="Times New Roman" w:hAnsi="Times New Roman" w:cs="Times New Roman"/>
          <w:b/>
          <w:color w:val="000000"/>
          <w:sz w:val="28"/>
          <w:szCs w:val="28"/>
          <w:bdr w:val="none" w:sz="0" w:space="0" w:color="auto" w:frame="1"/>
          <w:lang w:eastAsia="uk-UA"/>
        </w:rPr>
        <w:t>висловити свою думку щодо інформації</w:t>
      </w:r>
      <w:r>
        <w:rPr>
          <w:rFonts w:ascii="Times New Roman" w:eastAsia="Times New Roman" w:hAnsi="Times New Roman" w:cs="Times New Roman"/>
          <w:color w:val="000000"/>
          <w:sz w:val="28"/>
          <w:szCs w:val="28"/>
          <w:bdr w:val="none" w:sz="0" w:space="0" w:color="auto" w:frame="1"/>
          <w:lang w:eastAsia="uk-UA"/>
        </w:rPr>
        <w:t xml:space="preserve">, зазначеної у пунктах 5-9 цієї частини, а також </w:t>
      </w:r>
      <w:r>
        <w:rPr>
          <w:rFonts w:ascii="Times New Roman" w:eastAsia="Times New Roman" w:hAnsi="Times New Roman" w:cs="Times New Roman"/>
          <w:b/>
          <w:color w:val="000000"/>
          <w:sz w:val="28"/>
          <w:szCs w:val="28"/>
          <w:bdr w:val="none" w:sz="0" w:space="0" w:color="auto" w:frame="1"/>
          <w:lang w:eastAsia="uk-UA"/>
        </w:rPr>
        <w:t>перевірити інформацію</w:t>
      </w:r>
      <w:r>
        <w:rPr>
          <w:rFonts w:ascii="Times New Roman" w:eastAsia="Times New Roman" w:hAnsi="Times New Roman" w:cs="Times New Roman"/>
          <w:color w:val="000000"/>
          <w:sz w:val="28"/>
          <w:szCs w:val="28"/>
          <w:bdr w:val="none" w:sz="0" w:space="0" w:color="auto" w:frame="1"/>
          <w:lang w:eastAsia="uk-UA"/>
        </w:rPr>
        <w:t xml:space="preserve">, зазначену в пунктах 1-4 цієї частини. Така інформація включається до складу </w:t>
      </w:r>
      <w:r>
        <w:rPr>
          <w:rFonts w:ascii="Times New Roman" w:eastAsia="Times New Roman" w:hAnsi="Times New Roman" w:cs="Times New Roman"/>
          <w:b/>
          <w:color w:val="000000"/>
          <w:sz w:val="28"/>
          <w:szCs w:val="28"/>
          <w:bdr w:val="none" w:sz="0" w:space="0" w:color="auto" w:frame="1"/>
          <w:lang w:eastAsia="uk-UA"/>
        </w:rPr>
        <w:t>звіту про корпоративне</w:t>
      </w:r>
      <w:r>
        <w:rPr>
          <w:rFonts w:ascii="Times New Roman" w:eastAsia="Times New Roman" w:hAnsi="Times New Roman" w:cs="Times New Roman"/>
          <w:color w:val="000000"/>
          <w:sz w:val="28"/>
          <w:szCs w:val="28"/>
          <w:bdr w:val="none" w:sz="0" w:space="0" w:color="auto" w:frame="1"/>
          <w:lang w:eastAsia="uk-UA"/>
        </w:rPr>
        <w:t xml:space="preserve"> </w:t>
      </w:r>
      <w:r>
        <w:rPr>
          <w:rFonts w:ascii="Times New Roman" w:eastAsia="Times New Roman" w:hAnsi="Times New Roman" w:cs="Times New Roman"/>
          <w:b/>
          <w:color w:val="000000"/>
          <w:sz w:val="28"/>
          <w:szCs w:val="28"/>
          <w:bdr w:val="none" w:sz="0" w:space="0" w:color="auto" w:frame="1"/>
          <w:lang w:eastAsia="uk-UA"/>
        </w:rPr>
        <w:t xml:space="preserve">управління </w:t>
      </w:r>
      <w:r>
        <w:rPr>
          <w:rFonts w:ascii="Times New Roman" w:eastAsia="Times New Roman" w:hAnsi="Times New Roman" w:cs="Times New Roman"/>
          <w:color w:val="000000"/>
          <w:sz w:val="28"/>
          <w:szCs w:val="28"/>
          <w:bdr w:val="none" w:sz="0" w:space="0" w:color="auto" w:frame="1"/>
          <w:lang w:eastAsia="uk-UA"/>
        </w:rPr>
        <w:t>емітента.</w:t>
      </w:r>
    </w:p>
    <w:p w:rsidR="00342D77" w:rsidRDefault="00342D77" w:rsidP="00342D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ab/>
        <w:t xml:space="preserve">У разі, якщо аудит фінансової звітності для емітентів цінних паперів не є обов’язковим, яким чином має бути висловлена думка щодо переліку питань у </w:t>
      </w:r>
      <w:r>
        <w:rPr>
          <w:rFonts w:ascii="Times New Roman" w:eastAsia="Times New Roman" w:hAnsi="Times New Roman" w:cs="Times New Roman"/>
          <w:color w:val="000000"/>
          <w:sz w:val="28"/>
          <w:szCs w:val="28"/>
          <w:bdr w:val="none" w:sz="0" w:space="0" w:color="auto" w:frame="1"/>
          <w:lang w:eastAsia="uk-UA"/>
        </w:rPr>
        <w:lastRenderedPageBreak/>
        <w:t>Звіті про корпоративне управління</w:t>
      </w:r>
      <w:r w:rsidR="00813A0B">
        <w:rPr>
          <w:rFonts w:ascii="Times New Roman" w:eastAsia="Times New Roman" w:hAnsi="Times New Roman" w:cs="Times New Roman"/>
          <w:color w:val="000000"/>
          <w:sz w:val="28"/>
          <w:szCs w:val="28"/>
          <w:bdr w:val="none" w:sz="0" w:space="0" w:color="auto" w:frame="1"/>
          <w:lang w:eastAsia="uk-UA"/>
        </w:rPr>
        <w:t>,</w:t>
      </w:r>
      <w:r>
        <w:rPr>
          <w:rFonts w:ascii="Times New Roman" w:eastAsia="Times New Roman" w:hAnsi="Times New Roman" w:cs="Times New Roman"/>
          <w:color w:val="000000"/>
          <w:sz w:val="28"/>
          <w:szCs w:val="28"/>
          <w:bdr w:val="none" w:sz="0" w:space="0" w:color="auto" w:frame="1"/>
          <w:lang w:eastAsia="uk-UA"/>
        </w:rPr>
        <w:t xml:space="preserve"> та як вирішити конфлікт норм Закону № 2258 та Закону № 3480 між собою та з МСА?</w:t>
      </w:r>
    </w:p>
    <w:p w:rsidR="00342D77" w:rsidRDefault="00342D77" w:rsidP="00342D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sz w:val="28"/>
          <w:szCs w:val="28"/>
          <w:bdr w:val="none" w:sz="0" w:space="0" w:color="auto" w:frame="1"/>
          <w:lang w:eastAsia="uk-UA"/>
        </w:rPr>
      </w:pPr>
      <w:r>
        <w:rPr>
          <w:rFonts w:ascii="Times New Roman" w:eastAsia="Times New Roman" w:hAnsi="Times New Roman" w:cs="Times New Roman"/>
          <w:i/>
          <w:color w:val="000000"/>
          <w:sz w:val="28"/>
          <w:szCs w:val="28"/>
          <w:bdr w:val="none" w:sz="0" w:space="0" w:color="auto" w:frame="1"/>
          <w:lang w:eastAsia="uk-UA"/>
        </w:rPr>
        <w:tab/>
        <w:t>Відповідь:</w:t>
      </w:r>
    </w:p>
    <w:p w:rsidR="00342D77" w:rsidRDefault="00342D77" w:rsidP="00342D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i/>
          <w:color w:val="000000"/>
          <w:sz w:val="28"/>
          <w:szCs w:val="28"/>
          <w:bdr w:val="none" w:sz="0" w:space="0" w:color="auto" w:frame="1"/>
          <w:lang w:eastAsia="uk-UA"/>
        </w:rPr>
        <w:t xml:space="preserve">  1) </w:t>
      </w:r>
      <w:r>
        <w:rPr>
          <w:rFonts w:ascii="Times New Roman" w:hAnsi="Times New Roman" w:cs="Times New Roman"/>
          <w:sz w:val="28"/>
          <w:szCs w:val="28"/>
        </w:rPr>
        <w:t xml:space="preserve">У випадку, якщо аудит фінансової звітності для суб’єкта господарювання – </w:t>
      </w:r>
      <w:r>
        <w:rPr>
          <w:rFonts w:ascii="Times New Roman" w:eastAsia="Times New Roman" w:hAnsi="Times New Roman" w:cs="Times New Roman"/>
          <w:color w:val="000000"/>
          <w:sz w:val="28"/>
          <w:szCs w:val="28"/>
          <w:bdr w:val="none" w:sz="0" w:space="0" w:color="auto" w:frame="1"/>
          <w:lang w:eastAsia="uk-UA"/>
        </w:rPr>
        <w:t xml:space="preserve">емітента цінних паперів </w:t>
      </w:r>
      <w:r>
        <w:rPr>
          <w:rFonts w:ascii="Times New Roman" w:hAnsi="Times New Roman" w:cs="Times New Roman"/>
          <w:sz w:val="28"/>
          <w:szCs w:val="28"/>
        </w:rPr>
        <w:t xml:space="preserve">не є обов’язковим, </w:t>
      </w:r>
      <w:r>
        <w:rPr>
          <w:rFonts w:ascii="Times New Roman" w:eastAsia="Times New Roman" w:hAnsi="Times New Roman" w:cs="Times New Roman"/>
          <w:color w:val="000000"/>
          <w:sz w:val="28"/>
          <w:szCs w:val="28"/>
          <w:bdr w:val="none" w:sz="0" w:space="0" w:color="auto" w:frame="1"/>
          <w:lang w:eastAsia="uk-UA"/>
        </w:rPr>
        <w:t>але відповідно до ст. 40</w:t>
      </w:r>
      <w:r>
        <w:rPr>
          <w:rFonts w:ascii="Times New Roman" w:eastAsia="Times New Roman" w:hAnsi="Times New Roman" w:cs="Times New Roman"/>
          <w:color w:val="000000"/>
          <w:sz w:val="28"/>
          <w:szCs w:val="28"/>
          <w:bdr w:val="none" w:sz="0" w:space="0" w:color="auto" w:frame="1"/>
          <w:vertAlign w:val="superscript"/>
          <w:lang w:eastAsia="uk-UA"/>
        </w:rPr>
        <w:t>1</w:t>
      </w:r>
      <w:r>
        <w:rPr>
          <w:rFonts w:ascii="Times New Roman" w:eastAsia="Times New Roman" w:hAnsi="Times New Roman" w:cs="Times New Roman"/>
          <w:color w:val="000000"/>
          <w:sz w:val="28"/>
          <w:szCs w:val="28"/>
          <w:bdr w:val="none" w:sz="0" w:space="0" w:color="auto" w:frame="1"/>
          <w:lang w:eastAsia="uk-UA"/>
        </w:rPr>
        <w:t xml:space="preserve"> Закону № 3480 емітент зобов'язаний залучити аудитора (аудиторську фірму), який повинен висловити свою думку щодо інформації, зазначеної у пунктах 5-9 цієї частини, а також перевірити інформацію, зазначену в пунктах 1-4 цієї частини Звіту про корпоративне управління, </w:t>
      </w:r>
      <w:r>
        <w:rPr>
          <w:rFonts w:ascii="Times New Roman" w:hAnsi="Times New Roman" w:cs="Times New Roman"/>
          <w:sz w:val="28"/>
          <w:szCs w:val="28"/>
        </w:rPr>
        <w:t>доцільно запропонувати зазначеному вище емітенту  проведення огляду річної звітності за  МСЗО 2400 «Завдання з огляду історичної фінансової звітності», у рамках якого САД може висловити думку щодо Звіту про корпоративне управління.</w:t>
      </w:r>
    </w:p>
    <w:p w:rsidR="00342D77" w:rsidRDefault="00342D77" w:rsidP="00342D77">
      <w:pPr>
        <w:shd w:val="clear" w:color="auto" w:fill="FFFFFF"/>
        <w:spacing w:after="0" w:line="240" w:lineRule="auto"/>
        <w:ind w:firstLine="919"/>
        <w:jc w:val="both"/>
        <w:textAlignment w:val="top"/>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i/>
          <w:color w:val="000000"/>
          <w:sz w:val="28"/>
          <w:szCs w:val="28"/>
          <w:bdr w:val="none" w:sz="0" w:space="0" w:color="auto" w:frame="1"/>
          <w:lang w:eastAsia="uk-UA"/>
        </w:rPr>
        <w:t xml:space="preserve">2) </w:t>
      </w:r>
      <w:r>
        <w:rPr>
          <w:rFonts w:ascii="Times New Roman" w:eastAsia="Times New Roman" w:hAnsi="Times New Roman" w:cs="Times New Roman"/>
          <w:color w:val="000000"/>
          <w:sz w:val="28"/>
          <w:szCs w:val="28"/>
          <w:bdr w:val="none" w:sz="0" w:space="0" w:color="auto" w:frame="1"/>
          <w:lang w:eastAsia="uk-UA"/>
        </w:rPr>
        <w:t>У разі, якщо аудит фінансової звітності для емітентів цінних паперів не є обов’язковим, але відповідно до ст.40</w:t>
      </w:r>
      <w:r>
        <w:rPr>
          <w:rFonts w:ascii="Times New Roman" w:eastAsia="Times New Roman" w:hAnsi="Times New Roman" w:cs="Times New Roman"/>
          <w:color w:val="000000"/>
          <w:sz w:val="28"/>
          <w:szCs w:val="28"/>
          <w:bdr w:val="none" w:sz="0" w:space="0" w:color="auto" w:frame="1"/>
          <w:vertAlign w:val="superscript"/>
          <w:lang w:eastAsia="uk-UA"/>
        </w:rPr>
        <w:t>1</w:t>
      </w:r>
      <w:r>
        <w:rPr>
          <w:rFonts w:ascii="Times New Roman" w:eastAsia="Times New Roman" w:hAnsi="Times New Roman" w:cs="Times New Roman"/>
          <w:color w:val="000000"/>
          <w:sz w:val="28"/>
          <w:szCs w:val="28"/>
          <w:bdr w:val="none" w:sz="0" w:space="0" w:color="auto" w:frame="1"/>
          <w:lang w:eastAsia="uk-UA"/>
        </w:rPr>
        <w:t xml:space="preserve"> Закону № 3480 емітент зобов'язаний залучити аудитора (аудиторську фірму), який повинен висловити свою думку щодо інформації, зазначеної у пунктах 5-9 цієї частини, а також перевірити інформацію, зазначену в пунктах 1-4 цієї частини Звіту про корпоративне управління, та аудитор не залучається для виконання аудиту чи огляду річної звітності, то таке завдання САД доцільно виконувати за МСЗНВ 3000 «</w:t>
      </w:r>
      <w:r>
        <w:rPr>
          <w:rFonts w:ascii="Times New Roman" w:hAnsi="Times New Roman" w:cs="Times New Roman"/>
          <w:sz w:val="28"/>
          <w:szCs w:val="28"/>
        </w:rPr>
        <w:t>Завдання з надання впевненості, що не є аудитом чи оглядом історичної фінансової інформації»</w:t>
      </w:r>
      <w:r w:rsidR="00813A0B">
        <w:rPr>
          <w:rFonts w:ascii="Times New Roman" w:hAnsi="Times New Roman" w:cs="Times New Roman"/>
          <w:sz w:val="28"/>
          <w:szCs w:val="28"/>
        </w:rPr>
        <w:t>,</w:t>
      </w:r>
      <w:r>
        <w:rPr>
          <w:rFonts w:ascii="Times New Roman" w:hAnsi="Times New Roman" w:cs="Times New Roman"/>
          <w:sz w:val="28"/>
          <w:szCs w:val="28"/>
        </w:rPr>
        <w:t xml:space="preserve">  при цьому, описуючи застосовні критерії  відповідно до вимог п. 63 МСЗНВ 3000, САД зазначає вимоги  Закону № 3480 (зокрема, визначені ст. 40</w:t>
      </w:r>
      <w:r>
        <w:rPr>
          <w:rFonts w:ascii="Times New Roman" w:hAnsi="Times New Roman" w:cs="Times New Roman"/>
          <w:sz w:val="28"/>
          <w:szCs w:val="28"/>
          <w:vertAlign w:val="superscript"/>
        </w:rPr>
        <w:t>1</w:t>
      </w:r>
      <w:r>
        <w:rPr>
          <w:rFonts w:ascii="Times New Roman" w:hAnsi="Times New Roman" w:cs="Times New Roman"/>
          <w:sz w:val="28"/>
          <w:szCs w:val="28"/>
        </w:rPr>
        <w:t xml:space="preserve">) та </w:t>
      </w:r>
      <w:r>
        <w:rPr>
          <w:rFonts w:ascii="Times New Roman" w:eastAsia="Times New Roman" w:hAnsi="Times New Roman" w:cs="Times New Roman"/>
          <w:color w:val="000000"/>
          <w:sz w:val="28"/>
          <w:szCs w:val="28"/>
          <w:bdr w:val="none" w:sz="0" w:space="0" w:color="auto" w:frame="1"/>
          <w:lang w:eastAsia="uk-UA"/>
        </w:rPr>
        <w:t>Принципи корпоративного управління, затверджені рішенням НКЦПФР від 22.07.2014 № 955.</w:t>
      </w:r>
    </w:p>
    <w:p w:rsidR="00342D77" w:rsidRDefault="00342D77" w:rsidP="00342D77">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Додатково  повідомляємо, що стосовно цього питання Рада Аудиторської палати України  звернулась за роз’ясненням до Національної комісії з цінних паперів та фондового ринку (НКЦПФР).</w:t>
      </w:r>
    </w:p>
    <w:p w:rsidR="00342D77" w:rsidRDefault="00342D77" w:rsidP="00342D77">
      <w:pPr>
        <w:spacing w:after="0" w:line="240" w:lineRule="auto"/>
        <w:ind w:firstLine="709"/>
        <w:jc w:val="both"/>
        <w:rPr>
          <w:rFonts w:ascii="Times New Roman" w:hAnsi="Times New Roman" w:cs="Times New Roman"/>
          <w:i/>
          <w:sz w:val="28"/>
          <w:szCs w:val="28"/>
        </w:rPr>
      </w:pPr>
    </w:p>
    <w:p w:rsidR="00342D77" w:rsidRDefault="00342D77" w:rsidP="00342D77">
      <w:pPr>
        <w:pStyle w:val="a4"/>
        <w:numPr>
          <w:ilvl w:val="0"/>
          <w:numId w:val="2"/>
        </w:numPr>
        <w:spacing w:after="0" w:line="240" w:lineRule="auto"/>
        <w:ind w:left="0" w:firstLine="567"/>
        <w:jc w:val="both"/>
        <w:rPr>
          <w:rFonts w:ascii="Times New Roman" w:hAnsi="Times New Roman"/>
          <w:b/>
          <w:sz w:val="28"/>
          <w:szCs w:val="28"/>
        </w:rPr>
      </w:pPr>
      <w:r>
        <w:rPr>
          <w:rFonts w:ascii="Times New Roman" w:hAnsi="Times New Roman"/>
          <w:b/>
          <w:sz w:val="28"/>
          <w:szCs w:val="28"/>
        </w:rPr>
        <w:t>Щодо додаткової інформації в аудиторському звіті за результатами обов’язкового аудиту ПССІ, яка наводиться згідно з частиною чет</w:t>
      </w:r>
      <w:r w:rsidR="00813A0B">
        <w:rPr>
          <w:rFonts w:ascii="Times New Roman" w:hAnsi="Times New Roman"/>
          <w:b/>
          <w:sz w:val="28"/>
          <w:szCs w:val="28"/>
        </w:rPr>
        <w:t>вертою</w:t>
      </w:r>
      <w:r>
        <w:rPr>
          <w:rFonts w:ascii="Times New Roman" w:hAnsi="Times New Roman"/>
          <w:b/>
          <w:sz w:val="28"/>
          <w:szCs w:val="28"/>
        </w:rPr>
        <w:t xml:space="preserve"> статті 14 Закону № 2258.</w:t>
      </w:r>
    </w:p>
    <w:p w:rsidR="00342D77" w:rsidRDefault="00342D77" w:rsidP="00342D77">
      <w:pPr>
        <w:spacing w:after="0" w:line="240" w:lineRule="auto"/>
        <w:ind w:firstLine="851"/>
        <w:jc w:val="both"/>
        <w:rPr>
          <w:rFonts w:ascii="Times New Roman" w:hAnsi="Times New Roman" w:cs="Times New Roman"/>
          <w:i/>
          <w:sz w:val="28"/>
          <w:szCs w:val="28"/>
        </w:rPr>
      </w:pPr>
    </w:p>
    <w:p w:rsidR="00342D77" w:rsidRDefault="00342D77" w:rsidP="00342D77">
      <w:pPr>
        <w:spacing w:after="0" w:line="240" w:lineRule="auto"/>
        <w:ind w:firstLine="851"/>
        <w:jc w:val="both"/>
        <w:rPr>
          <w:rFonts w:ascii="Times New Roman" w:hAnsi="Times New Roman" w:cs="Times New Roman"/>
          <w:sz w:val="28"/>
          <w:szCs w:val="28"/>
        </w:rPr>
      </w:pPr>
      <w:r>
        <w:rPr>
          <w:rFonts w:ascii="Times New Roman" w:hAnsi="Times New Roman" w:cs="Times New Roman"/>
          <w:i/>
          <w:sz w:val="28"/>
          <w:szCs w:val="28"/>
        </w:rPr>
        <w:t>Питання 3.1.</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Відповідно</w:t>
      </w:r>
      <w:proofErr w:type="spellEnd"/>
      <w:r>
        <w:rPr>
          <w:rFonts w:ascii="Times New Roman" w:hAnsi="Times New Roman" w:cs="Times New Roman"/>
          <w:sz w:val="28"/>
          <w:szCs w:val="28"/>
          <w:lang w:val="ru-RU"/>
        </w:rPr>
        <w:t xml:space="preserve"> до </w:t>
      </w:r>
      <w:proofErr w:type="spellStart"/>
      <w:r>
        <w:rPr>
          <w:rFonts w:ascii="Times New Roman" w:hAnsi="Times New Roman" w:cs="Times New Roman"/>
          <w:sz w:val="28"/>
          <w:szCs w:val="28"/>
          <w:lang w:val="ru-RU"/>
        </w:rPr>
        <w:t>пунктів</w:t>
      </w:r>
      <w:proofErr w:type="spellEnd"/>
      <w:r>
        <w:rPr>
          <w:rFonts w:ascii="Times New Roman" w:hAnsi="Times New Roman" w:cs="Times New Roman"/>
          <w:sz w:val="28"/>
          <w:szCs w:val="28"/>
          <w:lang w:val="ru-RU"/>
        </w:rPr>
        <w:t xml:space="preserve"> 1 та 2 </w:t>
      </w:r>
      <w:r>
        <w:rPr>
          <w:rFonts w:ascii="Times New Roman" w:hAnsi="Times New Roman" w:cs="Times New Roman"/>
          <w:sz w:val="28"/>
          <w:szCs w:val="28"/>
        </w:rPr>
        <w:t>частини четвертої статті 14 Закону 2258</w:t>
      </w:r>
      <w:r w:rsidR="00813A0B">
        <w:rPr>
          <w:rFonts w:ascii="Times New Roman" w:hAnsi="Times New Roman" w:cs="Times New Roman"/>
          <w:sz w:val="28"/>
          <w:szCs w:val="28"/>
        </w:rPr>
        <w:t>,</w:t>
      </w:r>
      <w:r>
        <w:rPr>
          <w:rFonts w:ascii="Times New Roman" w:hAnsi="Times New Roman" w:cs="Times New Roman"/>
          <w:sz w:val="28"/>
          <w:szCs w:val="28"/>
        </w:rPr>
        <w:t xml:space="preserve"> у аудиторському звіті має зазначатися:</w:t>
      </w:r>
    </w:p>
    <w:p w:rsidR="00342D77" w:rsidRDefault="00342D77" w:rsidP="00342D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найменування органу, </w:t>
      </w:r>
      <w:r>
        <w:rPr>
          <w:rFonts w:ascii="Times New Roman" w:hAnsi="Times New Roman" w:cs="Times New Roman"/>
          <w:b/>
          <w:bCs/>
          <w:sz w:val="28"/>
          <w:szCs w:val="28"/>
        </w:rPr>
        <w:t>який призначив суб’єкта аудиторської діяльності на проведення обов’язкового аудиту;</w:t>
      </w:r>
    </w:p>
    <w:p w:rsidR="00342D77" w:rsidRDefault="00342D77" w:rsidP="00342D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b/>
          <w:bCs/>
          <w:sz w:val="28"/>
          <w:szCs w:val="28"/>
        </w:rPr>
        <w:t>дата призначення суб’єкта аудиторської діяльності та загальна тривалість виконання аудиторського завдання без перерв з урахуванням</w:t>
      </w:r>
      <w:r>
        <w:rPr>
          <w:rFonts w:ascii="Times New Roman" w:hAnsi="Times New Roman" w:cs="Times New Roman"/>
          <w:sz w:val="28"/>
          <w:szCs w:val="28"/>
        </w:rPr>
        <w:t xml:space="preserve"> продовження повноважень, які мали місце, та повторних призначень».</w:t>
      </w:r>
    </w:p>
    <w:p w:rsidR="00342D77" w:rsidRDefault="00342D77" w:rsidP="00342D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bCs/>
          <w:i/>
          <w:sz w:val="28"/>
          <w:szCs w:val="28"/>
        </w:rPr>
        <w:t xml:space="preserve"> </w:t>
      </w:r>
      <w:r>
        <w:rPr>
          <w:rFonts w:ascii="Times New Roman" w:hAnsi="Times New Roman" w:cs="Times New Roman"/>
          <w:bCs/>
          <w:sz w:val="28"/>
          <w:szCs w:val="28"/>
        </w:rPr>
        <w:t>Який орган має бути зазначено? Чи буде прийнятним зазначити відповідний орган згідно з вимогами статті 29 Закону № 2258?</w:t>
      </w:r>
    </w:p>
    <w:p w:rsidR="00342D77" w:rsidRDefault="00342D77" w:rsidP="00342D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bCs/>
          <w:i/>
          <w:sz w:val="28"/>
          <w:szCs w:val="28"/>
        </w:rPr>
        <w:t xml:space="preserve"> </w:t>
      </w:r>
      <w:r>
        <w:rPr>
          <w:rFonts w:ascii="Times New Roman" w:hAnsi="Times New Roman" w:cs="Times New Roman"/>
          <w:bCs/>
          <w:sz w:val="28"/>
          <w:szCs w:val="28"/>
        </w:rPr>
        <w:t>Щ</w:t>
      </w:r>
      <w:r>
        <w:rPr>
          <w:rFonts w:ascii="Times New Roman" w:hAnsi="Times New Roman" w:cs="Times New Roman"/>
          <w:sz w:val="28"/>
          <w:szCs w:val="28"/>
        </w:rPr>
        <w:t>о є «датою призначення суб’єкта аудиторської діяльності» та яким чином розраховується загальна тривалість виконання аудиторського завдання без перерв з урахуванням продовження повноважень, які мали місце, та повторних призначень?</w:t>
      </w:r>
    </w:p>
    <w:p w:rsidR="00342D77" w:rsidRDefault="00342D77" w:rsidP="00342D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8"/>
          <w:szCs w:val="28"/>
        </w:rPr>
      </w:pPr>
      <w:r>
        <w:rPr>
          <w:rFonts w:ascii="Times New Roman" w:hAnsi="Times New Roman" w:cs="Times New Roman"/>
          <w:i/>
          <w:sz w:val="28"/>
          <w:szCs w:val="28"/>
        </w:rPr>
        <w:t>Відповідь:</w:t>
      </w:r>
      <w:r>
        <w:rPr>
          <w:rFonts w:ascii="Times New Roman" w:hAnsi="Times New Roman" w:cs="Times New Roman"/>
          <w:sz w:val="28"/>
          <w:szCs w:val="28"/>
        </w:rPr>
        <w:t xml:space="preserve"> Відповідно до пунктів 1 та 2 частини четвертої  статті 14 Закону № 2258</w:t>
      </w:r>
      <w:r w:rsidR="00813A0B">
        <w:rPr>
          <w:rFonts w:ascii="Times New Roman" w:hAnsi="Times New Roman" w:cs="Times New Roman"/>
          <w:sz w:val="28"/>
          <w:szCs w:val="28"/>
        </w:rPr>
        <w:t>,</w:t>
      </w:r>
      <w:r>
        <w:rPr>
          <w:rFonts w:ascii="Times New Roman" w:hAnsi="Times New Roman" w:cs="Times New Roman"/>
          <w:sz w:val="28"/>
          <w:szCs w:val="28"/>
        </w:rPr>
        <w:t xml:space="preserve"> у звіті аудитора має зазначатися найменування органу, </w:t>
      </w:r>
      <w:r>
        <w:rPr>
          <w:rFonts w:ascii="Times New Roman" w:hAnsi="Times New Roman" w:cs="Times New Roman"/>
          <w:bCs/>
          <w:sz w:val="28"/>
          <w:szCs w:val="28"/>
        </w:rPr>
        <w:t xml:space="preserve">який призначив </w:t>
      </w:r>
      <w:r>
        <w:rPr>
          <w:rFonts w:ascii="Times New Roman" w:hAnsi="Times New Roman" w:cs="Times New Roman"/>
          <w:bCs/>
          <w:sz w:val="28"/>
          <w:szCs w:val="28"/>
        </w:rPr>
        <w:lastRenderedPageBreak/>
        <w:t>САД на проведення обов’язкового аудиту  у відповідності до вимог статті 29 Закону № 2258.</w:t>
      </w:r>
    </w:p>
    <w:p w:rsidR="00342D77" w:rsidRDefault="00342D77" w:rsidP="00342D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Дата призначення САД та загальна тривалість виконання аудиторського завдання без перерв з урахуванням</w:t>
      </w:r>
      <w:r>
        <w:rPr>
          <w:rFonts w:ascii="Times New Roman" w:hAnsi="Times New Roman" w:cs="Times New Roman"/>
          <w:sz w:val="28"/>
          <w:szCs w:val="28"/>
        </w:rPr>
        <w:t xml:space="preserve"> продовження повноважень</w:t>
      </w:r>
      <w:r w:rsidR="00813A0B">
        <w:rPr>
          <w:rFonts w:ascii="Times New Roman" w:hAnsi="Times New Roman" w:cs="Times New Roman"/>
          <w:sz w:val="28"/>
          <w:szCs w:val="28"/>
        </w:rPr>
        <w:t>,</w:t>
      </w:r>
      <w:r>
        <w:rPr>
          <w:rFonts w:ascii="Times New Roman" w:hAnsi="Times New Roman" w:cs="Times New Roman"/>
          <w:sz w:val="28"/>
          <w:szCs w:val="28"/>
        </w:rPr>
        <w:t xml:space="preserve">  які мали місце</w:t>
      </w:r>
      <w:r w:rsidR="00813A0B">
        <w:rPr>
          <w:rFonts w:ascii="Times New Roman" w:hAnsi="Times New Roman" w:cs="Times New Roman"/>
          <w:sz w:val="28"/>
          <w:szCs w:val="28"/>
        </w:rPr>
        <w:t>,</w:t>
      </w:r>
      <w:r>
        <w:rPr>
          <w:rFonts w:ascii="Times New Roman" w:hAnsi="Times New Roman" w:cs="Times New Roman"/>
          <w:sz w:val="28"/>
          <w:szCs w:val="28"/>
        </w:rPr>
        <w:t xml:space="preserve">  та повторних призначень розраховується з  першої дати першого призначення  САД для обов’язкового аудиту фінансової звітності.</w:t>
      </w:r>
    </w:p>
    <w:p w:rsidR="00342D77" w:rsidRDefault="00342D77" w:rsidP="00342D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Додатково повідомляємо, що з цим питанням Рада Аудиторської палати України  звернулася до Органу суспільного нагляду за аудиторською діяльністю.</w:t>
      </w:r>
    </w:p>
    <w:p w:rsidR="00342D77" w:rsidRDefault="00342D77" w:rsidP="00342D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i/>
          <w:sz w:val="28"/>
          <w:szCs w:val="28"/>
        </w:rPr>
      </w:pPr>
    </w:p>
    <w:p w:rsidR="00342D77" w:rsidRDefault="00342D77" w:rsidP="00342D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Pr>
          <w:rFonts w:ascii="Times New Roman" w:hAnsi="Times New Roman" w:cs="Times New Roman"/>
          <w:i/>
          <w:sz w:val="28"/>
          <w:szCs w:val="28"/>
        </w:rPr>
        <w:t>Питання 3.2.</w:t>
      </w:r>
      <w:r>
        <w:rPr>
          <w:rFonts w:ascii="Times New Roman" w:hAnsi="Times New Roman" w:cs="Times New Roman"/>
          <w:sz w:val="28"/>
          <w:szCs w:val="28"/>
          <w:lang w:val="ru-RU"/>
        </w:rPr>
        <w:t xml:space="preserve"> </w:t>
      </w:r>
      <w:r>
        <w:rPr>
          <w:rFonts w:ascii="Times New Roman" w:hAnsi="Times New Roman" w:cs="Times New Roman"/>
          <w:sz w:val="28"/>
          <w:szCs w:val="28"/>
        </w:rPr>
        <w:t>Відповідно до пункту 3 частини четвертої статті 14 Закону №2258</w:t>
      </w:r>
      <w:r w:rsidR="00813A0B">
        <w:rPr>
          <w:rFonts w:ascii="Times New Roman" w:hAnsi="Times New Roman" w:cs="Times New Roman"/>
          <w:sz w:val="28"/>
          <w:szCs w:val="28"/>
        </w:rPr>
        <w:t>,</w:t>
      </w:r>
      <w:r>
        <w:rPr>
          <w:rFonts w:ascii="Times New Roman" w:hAnsi="Times New Roman" w:cs="Times New Roman"/>
          <w:sz w:val="28"/>
          <w:szCs w:val="28"/>
        </w:rPr>
        <w:t xml:space="preserve"> у звіті аудитора мають бути наведені аудиторські оцінки, що включають, зокрема:</w:t>
      </w:r>
    </w:p>
    <w:p w:rsidR="00342D77" w:rsidRDefault="00342D77" w:rsidP="00342D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pacing w:val="-10"/>
          <w:sz w:val="28"/>
          <w:szCs w:val="28"/>
          <w:lang w:eastAsia="uk-UA"/>
        </w:rPr>
      </w:pPr>
      <w:r>
        <w:rPr>
          <w:rFonts w:ascii="Times New Roman" w:eastAsia="Times New Roman" w:hAnsi="Times New Roman" w:cs="Times New Roman"/>
          <w:color w:val="000000"/>
          <w:spacing w:val="-10"/>
          <w:sz w:val="28"/>
          <w:szCs w:val="28"/>
          <w:lang w:eastAsia="uk-UA"/>
        </w:rPr>
        <w:t>1) чітке посилання на відповідну статтю або інше розкриття інформації у фінансовій звітності (консолідованій фінансовій звітності) для кожного опису та оцінки ризику суттєвого викривлення інформації у звітності, що перевіряється;</w:t>
      </w:r>
    </w:p>
    <w:p w:rsidR="00342D77" w:rsidRPr="00813A0B" w:rsidRDefault="00342D77" w:rsidP="00342D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pacing w:val="-10"/>
          <w:sz w:val="28"/>
          <w:szCs w:val="28"/>
          <w:lang w:eastAsia="uk-UA"/>
        </w:rPr>
      </w:pPr>
      <w:r w:rsidRPr="00813A0B">
        <w:rPr>
          <w:rFonts w:ascii="Times New Roman" w:eastAsia="Times New Roman" w:hAnsi="Times New Roman" w:cs="Times New Roman"/>
          <w:color w:val="000000"/>
          <w:spacing w:val="-10"/>
          <w:sz w:val="28"/>
          <w:szCs w:val="28"/>
          <w:lang w:eastAsia="uk-UA"/>
        </w:rPr>
        <w:t>2) стислий опис заходів, вжитих аудитором для врегулювання таких ризиків;</w:t>
      </w:r>
    </w:p>
    <w:p w:rsidR="00342D77" w:rsidRPr="00813A0B" w:rsidRDefault="00342D77" w:rsidP="00342D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pacing w:val="-10"/>
          <w:sz w:val="28"/>
          <w:szCs w:val="28"/>
          <w:lang w:eastAsia="uk-UA"/>
        </w:rPr>
      </w:pPr>
      <w:r w:rsidRPr="00813A0B">
        <w:rPr>
          <w:rFonts w:ascii="Times New Roman" w:eastAsia="Times New Roman" w:hAnsi="Times New Roman" w:cs="Times New Roman"/>
          <w:color w:val="000000"/>
          <w:spacing w:val="-10"/>
          <w:sz w:val="28"/>
          <w:szCs w:val="28"/>
          <w:lang w:eastAsia="uk-UA"/>
        </w:rPr>
        <w:t>3) основні застереження щодо таких ризиків.</w:t>
      </w:r>
    </w:p>
    <w:p w:rsidR="00342D77" w:rsidRDefault="00342D77" w:rsidP="00342D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color w:val="000000"/>
          <w:spacing w:val="-10"/>
          <w:sz w:val="28"/>
          <w:szCs w:val="28"/>
          <w:lang w:eastAsia="uk-UA"/>
        </w:rPr>
      </w:pPr>
      <w:r>
        <w:rPr>
          <w:rFonts w:ascii="Times New Roman" w:eastAsia="Times New Roman" w:hAnsi="Times New Roman" w:cs="Times New Roman"/>
          <w:color w:val="000000"/>
          <w:spacing w:val="-10"/>
          <w:sz w:val="28"/>
          <w:szCs w:val="28"/>
          <w:lang w:eastAsia="uk-UA"/>
        </w:rPr>
        <w:t>До якого розділу звіту аудитора  треба включати ці оцінки: або до розділу «Ключові питання» відповідно до вимог МСА 701, або до розділу ІІ «Звіт щодо вимог інших законодавчих та нормативних  актів»,  та:</w:t>
      </w:r>
    </w:p>
    <w:p w:rsidR="00342D77" w:rsidRDefault="00342D77" w:rsidP="00342D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color w:val="000000"/>
          <w:spacing w:val="-10"/>
          <w:sz w:val="28"/>
          <w:szCs w:val="28"/>
          <w:lang w:eastAsia="uk-UA"/>
        </w:rPr>
      </w:pPr>
      <w:r>
        <w:rPr>
          <w:rFonts w:ascii="Times New Roman" w:eastAsia="Times New Roman" w:hAnsi="Times New Roman" w:cs="Times New Roman"/>
          <w:color w:val="000000"/>
          <w:spacing w:val="-10"/>
          <w:sz w:val="28"/>
          <w:szCs w:val="28"/>
          <w:lang w:eastAsia="uk-UA"/>
        </w:rPr>
        <w:t>а) наскільки детально треба описувати ризики?</w:t>
      </w:r>
    </w:p>
    <w:p w:rsidR="00342D77" w:rsidRDefault="00342D77" w:rsidP="00342D77">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color w:val="000000"/>
          <w:spacing w:val="-10"/>
          <w:sz w:val="28"/>
          <w:szCs w:val="28"/>
          <w:lang w:eastAsia="uk-UA"/>
        </w:rPr>
      </w:pPr>
      <w:r>
        <w:rPr>
          <w:rFonts w:ascii="Times New Roman" w:eastAsia="Times New Roman" w:hAnsi="Times New Roman" w:cs="Times New Roman"/>
          <w:color w:val="000000"/>
          <w:spacing w:val="-10"/>
          <w:sz w:val="28"/>
          <w:szCs w:val="28"/>
          <w:lang w:eastAsia="uk-UA"/>
        </w:rPr>
        <w:t>б) у якій кількості описувати ри</w:t>
      </w:r>
      <w:r w:rsidR="00813A0B">
        <w:rPr>
          <w:rFonts w:ascii="Times New Roman" w:eastAsia="Times New Roman" w:hAnsi="Times New Roman" w:cs="Times New Roman"/>
          <w:color w:val="000000"/>
          <w:spacing w:val="-10"/>
          <w:sz w:val="28"/>
          <w:szCs w:val="28"/>
          <w:lang w:eastAsia="uk-UA"/>
        </w:rPr>
        <w:t>зики (всі виявленні ризики; або</w:t>
      </w:r>
      <w:r>
        <w:rPr>
          <w:rFonts w:ascii="Times New Roman" w:eastAsia="Times New Roman" w:hAnsi="Times New Roman" w:cs="Times New Roman"/>
          <w:color w:val="000000"/>
          <w:spacing w:val="-10"/>
          <w:sz w:val="28"/>
          <w:szCs w:val="28"/>
          <w:lang w:eastAsia="uk-UA"/>
        </w:rPr>
        <w:t xml:space="preserve"> ті, що створили загрозу; або тільки вагомі, значущі)?</w:t>
      </w:r>
    </w:p>
    <w:p w:rsidR="00342D77" w:rsidRDefault="00342D77" w:rsidP="00342D77">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pacing w:val="-10"/>
          <w:sz w:val="28"/>
          <w:szCs w:val="28"/>
          <w:lang w:eastAsia="uk-UA"/>
        </w:rPr>
        <w:t>в) наскільки змістовно (що мається на увазі під вимогою «стисло») описувати дії (заходи) аудитора у відповідь на ці ризики та їх</w:t>
      </w:r>
      <w:r>
        <w:rPr>
          <w:rFonts w:ascii="Times New Roman" w:eastAsia="Times New Roman" w:hAnsi="Times New Roman" w:cs="Times New Roman"/>
          <w:color w:val="000000"/>
          <w:sz w:val="28"/>
          <w:szCs w:val="28"/>
          <w:bdr w:val="none" w:sz="0" w:space="0" w:color="auto" w:frame="1"/>
          <w:lang w:eastAsia="uk-UA"/>
        </w:rPr>
        <w:t xml:space="preserve"> врегулювання?</w:t>
      </w:r>
    </w:p>
    <w:p w:rsidR="00342D77" w:rsidRDefault="00342D77" w:rsidP="00342D77">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color w:val="000000"/>
          <w:spacing w:val="-10"/>
          <w:sz w:val="28"/>
          <w:szCs w:val="28"/>
          <w:lang w:eastAsia="uk-UA"/>
        </w:rPr>
      </w:pPr>
      <w:r>
        <w:rPr>
          <w:rFonts w:ascii="Times New Roman" w:eastAsia="Times New Roman" w:hAnsi="Times New Roman" w:cs="Times New Roman"/>
          <w:color w:val="000000"/>
          <w:sz w:val="28"/>
          <w:szCs w:val="28"/>
          <w:bdr w:val="none" w:sz="0" w:space="0" w:color="auto" w:frame="1"/>
          <w:lang w:eastAsia="uk-UA"/>
        </w:rPr>
        <w:t xml:space="preserve">г) як розуміти та </w:t>
      </w:r>
      <w:r>
        <w:rPr>
          <w:rFonts w:ascii="Times New Roman" w:eastAsia="Times New Roman" w:hAnsi="Times New Roman" w:cs="Times New Roman"/>
          <w:color w:val="000000"/>
          <w:spacing w:val="-10"/>
          <w:sz w:val="28"/>
          <w:szCs w:val="28"/>
          <w:lang w:eastAsia="uk-UA"/>
        </w:rPr>
        <w:t>що треба описати  аудитору у  якості «основних застережень щодо таких ризиків»?</w:t>
      </w:r>
    </w:p>
    <w:p w:rsidR="00342D77" w:rsidRDefault="00342D77" w:rsidP="00342D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Відповідь:</w:t>
      </w:r>
      <w:r>
        <w:rPr>
          <w:rFonts w:ascii="Times New Roman" w:hAnsi="Times New Roman" w:cs="Times New Roman"/>
          <w:sz w:val="28"/>
          <w:szCs w:val="28"/>
        </w:rPr>
        <w:t xml:space="preserve"> У звіті аудитора у розділі «Ключові питання аудиту» мають бути наведені аудиторські оцінки</w:t>
      </w:r>
      <w:r>
        <w:rPr>
          <w:sz w:val="28"/>
          <w:szCs w:val="28"/>
        </w:rPr>
        <w:t xml:space="preserve"> </w:t>
      </w:r>
      <w:r>
        <w:rPr>
          <w:rFonts w:ascii="Times New Roman" w:hAnsi="Times New Roman" w:cs="Times New Roman"/>
          <w:sz w:val="28"/>
          <w:szCs w:val="28"/>
        </w:rPr>
        <w:t>відповідно до пункту 3 частини четвертої статі 14 Закону № 2258, що включають, зокрема:</w:t>
      </w:r>
    </w:p>
    <w:p w:rsidR="00342D77" w:rsidRDefault="00342D77" w:rsidP="00342D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pacing w:val="-10"/>
          <w:sz w:val="28"/>
          <w:szCs w:val="28"/>
          <w:lang w:eastAsia="uk-UA"/>
        </w:rPr>
      </w:pPr>
      <w:r>
        <w:rPr>
          <w:rFonts w:ascii="Times New Roman" w:eastAsia="Times New Roman" w:hAnsi="Times New Roman" w:cs="Times New Roman"/>
          <w:color w:val="000000"/>
          <w:spacing w:val="-10"/>
          <w:sz w:val="28"/>
          <w:szCs w:val="28"/>
          <w:lang w:eastAsia="uk-UA"/>
        </w:rPr>
        <w:t>1) чітке посилання на відповідну статтю або інше розкриття інформації у фінансовій звітності (консолідованій фінансовій звітності) для кожного опису та оцінки ризику суттєвого викривлення інформації у звітності, що перевіряється;</w:t>
      </w:r>
    </w:p>
    <w:p w:rsidR="00342D77" w:rsidRDefault="00342D77" w:rsidP="00342D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pacing w:val="-10"/>
          <w:sz w:val="28"/>
          <w:szCs w:val="28"/>
          <w:lang w:eastAsia="uk-UA"/>
        </w:rPr>
      </w:pPr>
      <w:r>
        <w:rPr>
          <w:rFonts w:ascii="Times New Roman" w:eastAsia="Times New Roman" w:hAnsi="Times New Roman" w:cs="Times New Roman"/>
          <w:color w:val="000000"/>
          <w:spacing w:val="-10"/>
          <w:sz w:val="28"/>
          <w:szCs w:val="28"/>
          <w:lang w:val="ru-RU" w:eastAsia="uk-UA"/>
        </w:rPr>
        <w:t xml:space="preserve">2) </w:t>
      </w:r>
      <w:r>
        <w:rPr>
          <w:rFonts w:ascii="Times New Roman" w:eastAsia="Times New Roman" w:hAnsi="Times New Roman" w:cs="Times New Roman"/>
          <w:color w:val="000000"/>
          <w:spacing w:val="-10"/>
          <w:sz w:val="28"/>
          <w:szCs w:val="28"/>
          <w:lang w:eastAsia="uk-UA"/>
        </w:rPr>
        <w:t>стислий опис заходів, вжитих аудитором для врегулювання таких ризиків;</w:t>
      </w:r>
    </w:p>
    <w:p w:rsidR="00342D77" w:rsidRDefault="00342D77" w:rsidP="00342D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pacing w:val="-10"/>
          <w:sz w:val="28"/>
          <w:szCs w:val="28"/>
          <w:lang w:eastAsia="uk-UA"/>
        </w:rPr>
      </w:pPr>
      <w:r>
        <w:rPr>
          <w:rFonts w:ascii="Times New Roman" w:eastAsia="Times New Roman" w:hAnsi="Times New Roman" w:cs="Times New Roman"/>
          <w:color w:val="000000"/>
          <w:spacing w:val="-10"/>
          <w:sz w:val="28"/>
          <w:szCs w:val="28"/>
          <w:lang w:eastAsia="uk-UA"/>
        </w:rPr>
        <w:t>3) основні застереження щодо таких ризиків.</w:t>
      </w:r>
    </w:p>
    <w:p w:rsidR="00342D77" w:rsidRDefault="00813A0B" w:rsidP="00342D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pacing w:val="-10"/>
          <w:sz w:val="28"/>
          <w:szCs w:val="28"/>
          <w:lang w:eastAsia="uk-UA"/>
        </w:rPr>
      </w:pPr>
      <w:r>
        <w:rPr>
          <w:rFonts w:ascii="Times New Roman" w:eastAsia="Times New Roman" w:hAnsi="Times New Roman" w:cs="Times New Roman"/>
          <w:color w:val="000000"/>
          <w:spacing w:val="-10"/>
          <w:sz w:val="28"/>
          <w:szCs w:val="28"/>
          <w:lang w:eastAsia="uk-UA"/>
        </w:rPr>
        <w:t>Питання</w:t>
      </w:r>
      <w:r w:rsidR="00342D77">
        <w:rPr>
          <w:rFonts w:ascii="Times New Roman" w:eastAsia="Times New Roman" w:hAnsi="Times New Roman" w:cs="Times New Roman"/>
          <w:color w:val="000000"/>
          <w:spacing w:val="-10"/>
          <w:sz w:val="28"/>
          <w:szCs w:val="28"/>
          <w:lang w:eastAsia="uk-UA"/>
        </w:rPr>
        <w:t xml:space="preserve"> наскільки детально, змістовно (стисло) та</w:t>
      </w:r>
      <w:r>
        <w:rPr>
          <w:rFonts w:ascii="Times New Roman" w:eastAsia="Times New Roman" w:hAnsi="Times New Roman" w:cs="Times New Roman"/>
          <w:color w:val="000000"/>
          <w:spacing w:val="-10"/>
          <w:sz w:val="28"/>
          <w:szCs w:val="28"/>
          <w:lang w:eastAsia="uk-UA"/>
        </w:rPr>
        <w:t xml:space="preserve"> в який кількості описувати такі</w:t>
      </w:r>
      <w:r w:rsidR="00342D77">
        <w:rPr>
          <w:rFonts w:ascii="Times New Roman" w:eastAsia="Times New Roman" w:hAnsi="Times New Roman" w:cs="Times New Roman"/>
          <w:color w:val="000000"/>
          <w:spacing w:val="-10"/>
          <w:sz w:val="28"/>
          <w:szCs w:val="28"/>
          <w:lang w:eastAsia="uk-UA"/>
        </w:rPr>
        <w:t xml:space="preserve"> ризики  та застереження щодо таких ризиків, це є професійне судження аудитора на предмет відносної  важливості питань, які вимагали  від аудитора значної уваги.</w:t>
      </w:r>
    </w:p>
    <w:p w:rsidR="00342D77" w:rsidRDefault="00342D77" w:rsidP="00342D77">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342D77" w:rsidRDefault="00342D77" w:rsidP="00342D77">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pacing w:val="-10"/>
          <w:sz w:val="28"/>
          <w:szCs w:val="28"/>
          <w:lang w:eastAsia="uk-UA"/>
        </w:rPr>
      </w:pPr>
      <w:r>
        <w:rPr>
          <w:rFonts w:ascii="Times New Roman" w:hAnsi="Times New Roman" w:cs="Times New Roman"/>
          <w:i/>
          <w:sz w:val="28"/>
          <w:szCs w:val="28"/>
        </w:rPr>
        <w:t>Питання 3.3</w:t>
      </w:r>
      <w:r>
        <w:rPr>
          <w:rFonts w:ascii="Times New Roman" w:hAnsi="Times New Roman" w:cs="Times New Roman"/>
          <w:sz w:val="28"/>
          <w:szCs w:val="28"/>
        </w:rPr>
        <w:t xml:space="preserve"> </w:t>
      </w:r>
      <w:r>
        <w:rPr>
          <w:rFonts w:ascii="Times New Roman" w:eastAsia="Times New Roman" w:hAnsi="Times New Roman" w:cs="Times New Roman"/>
          <w:color w:val="000000"/>
          <w:spacing w:val="-10"/>
          <w:sz w:val="28"/>
          <w:szCs w:val="28"/>
          <w:lang w:eastAsia="uk-UA"/>
        </w:rPr>
        <w:t xml:space="preserve"> Відповідно до пункту 5  частини четвертої  статті 14 Закону </w:t>
      </w:r>
      <w:r w:rsidR="00813A0B">
        <w:rPr>
          <w:rFonts w:ascii="Times New Roman" w:eastAsia="Times New Roman" w:hAnsi="Times New Roman" w:cs="Times New Roman"/>
          <w:color w:val="000000"/>
          <w:spacing w:val="-10"/>
          <w:sz w:val="28"/>
          <w:szCs w:val="28"/>
          <w:lang w:eastAsia="uk-UA"/>
        </w:rPr>
        <w:t xml:space="preserve">              </w:t>
      </w:r>
      <w:r>
        <w:rPr>
          <w:rFonts w:ascii="Times New Roman" w:eastAsia="Times New Roman" w:hAnsi="Times New Roman" w:cs="Times New Roman"/>
          <w:color w:val="000000"/>
          <w:spacing w:val="-10"/>
          <w:sz w:val="28"/>
          <w:szCs w:val="28"/>
          <w:lang w:eastAsia="uk-UA"/>
        </w:rPr>
        <w:t>№ 2258</w:t>
      </w:r>
      <w:r w:rsidR="00813A0B">
        <w:rPr>
          <w:rFonts w:ascii="Times New Roman" w:eastAsia="Times New Roman" w:hAnsi="Times New Roman" w:cs="Times New Roman"/>
          <w:color w:val="000000"/>
          <w:spacing w:val="-10"/>
          <w:sz w:val="28"/>
          <w:szCs w:val="28"/>
          <w:lang w:eastAsia="uk-UA"/>
        </w:rPr>
        <w:t>,</w:t>
      </w:r>
      <w:r>
        <w:rPr>
          <w:rFonts w:ascii="Times New Roman" w:eastAsia="Times New Roman" w:hAnsi="Times New Roman" w:cs="Times New Roman"/>
          <w:color w:val="000000"/>
          <w:spacing w:val="-10"/>
          <w:sz w:val="28"/>
          <w:szCs w:val="28"/>
          <w:lang w:eastAsia="uk-UA"/>
        </w:rPr>
        <w:t xml:space="preserve"> у звіті аудитора мають бути наведені «підтвердження того, що аудиторський звіт узгоджений з додатковим звітом для аудиторського комітету».</w:t>
      </w:r>
    </w:p>
    <w:p w:rsidR="00342D77" w:rsidRDefault="00342D77" w:rsidP="00342D77">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Якщо припустити, що аудиторський комітет на ПССІ (окрім великих, для яких є обов’язковим його створення</w:t>
      </w:r>
      <w:r w:rsidR="00813A0B">
        <w:rPr>
          <w:rFonts w:ascii="Times New Roman" w:eastAsia="Times New Roman" w:hAnsi="Times New Roman" w:cs="Times New Roman"/>
          <w:color w:val="000000"/>
          <w:sz w:val="28"/>
          <w:szCs w:val="28"/>
          <w:bdr w:val="none" w:sz="0" w:space="0" w:color="auto" w:frame="1"/>
          <w:lang w:eastAsia="uk-UA"/>
        </w:rPr>
        <w:t>,</w:t>
      </w:r>
      <w:r>
        <w:rPr>
          <w:rFonts w:ascii="Times New Roman" w:eastAsia="Times New Roman" w:hAnsi="Times New Roman" w:cs="Times New Roman"/>
          <w:color w:val="000000"/>
          <w:sz w:val="28"/>
          <w:szCs w:val="28"/>
          <w:bdr w:val="none" w:sz="0" w:space="0" w:color="auto" w:frame="1"/>
          <w:lang w:eastAsia="uk-UA"/>
        </w:rPr>
        <w:t xml:space="preserve"> або покладення функцій на ревізійну комісію або наглядову раду) не створено, то чи можливо щоб аудитор зазначав у  аудиторському звіті  що цей  звіт узгоджується з </w:t>
      </w:r>
      <w:r>
        <w:rPr>
          <w:rFonts w:ascii="Times New Roman" w:eastAsia="Times New Roman" w:hAnsi="Times New Roman" w:cs="Times New Roman"/>
          <w:color w:val="000000"/>
          <w:spacing w:val="-10"/>
          <w:sz w:val="28"/>
          <w:szCs w:val="28"/>
          <w:lang w:eastAsia="uk-UA"/>
        </w:rPr>
        <w:t>додатковим звітом до відповідного органу, який наділено відповідними повноваженнями</w:t>
      </w:r>
      <w:r>
        <w:rPr>
          <w:rFonts w:ascii="Times New Roman" w:eastAsia="Times New Roman" w:hAnsi="Times New Roman" w:cs="Times New Roman"/>
          <w:color w:val="000000"/>
          <w:sz w:val="28"/>
          <w:szCs w:val="28"/>
          <w:bdr w:val="none" w:sz="0" w:space="0" w:color="auto" w:frame="1"/>
          <w:lang w:eastAsia="uk-UA"/>
        </w:rPr>
        <w:t>?</w:t>
      </w:r>
    </w:p>
    <w:p w:rsidR="00342D77" w:rsidRDefault="00342D77" w:rsidP="00342D77">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 xml:space="preserve">Відповідь: </w:t>
      </w:r>
      <w:r>
        <w:rPr>
          <w:rFonts w:ascii="Times New Roman" w:hAnsi="Times New Roman" w:cs="Times New Roman"/>
          <w:sz w:val="28"/>
          <w:szCs w:val="28"/>
        </w:rPr>
        <w:t xml:space="preserve">У звіті аудитора мають бути наведені підтвердження того, що цей звіт узгоджений з додатковим звітом для аудиторського комітету. У разі відсутності аудиторського комітету на ПССІ, </w:t>
      </w:r>
      <w:r>
        <w:rPr>
          <w:rFonts w:ascii="Times New Roman" w:eastAsia="Times New Roman" w:hAnsi="Times New Roman" w:cs="Times New Roman"/>
          <w:color w:val="000000"/>
          <w:spacing w:val="-10"/>
          <w:sz w:val="28"/>
          <w:szCs w:val="28"/>
          <w:lang w:eastAsia="uk-UA"/>
        </w:rPr>
        <w:t>функції аудиторського комітету можуть виконувати  окремий підрозділ органу управління або наглядовий орган (частина друга статті 34 Закону № 2258</w:t>
      </w:r>
      <w:r>
        <w:rPr>
          <w:rFonts w:ascii="Times New Roman" w:hAnsi="Times New Roman" w:cs="Times New Roman"/>
          <w:sz w:val="28"/>
          <w:szCs w:val="28"/>
        </w:rPr>
        <w:t>), тому аудитору слід зазначити у звіті аудитора про його узгодженість з додатковим звітом до відповідного органу (який не є аудиторським комітетом).</w:t>
      </w:r>
    </w:p>
    <w:p w:rsidR="00342D77" w:rsidRDefault="00342D77" w:rsidP="00342D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
          <w:sz w:val="28"/>
          <w:szCs w:val="28"/>
        </w:rPr>
      </w:pPr>
    </w:p>
    <w:p w:rsidR="00342D77" w:rsidRDefault="00342D77" w:rsidP="00342D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bdr w:val="none" w:sz="0" w:space="0" w:color="auto" w:frame="1"/>
          <w:lang w:eastAsia="uk-UA"/>
        </w:rPr>
      </w:pPr>
      <w:r>
        <w:rPr>
          <w:rFonts w:ascii="Times New Roman" w:hAnsi="Times New Roman" w:cs="Times New Roman"/>
          <w:i/>
          <w:sz w:val="28"/>
          <w:szCs w:val="28"/>
        </w:rPr>
        <w:t>Питання 3.4</w:t>
      </w:r>
      <w:r>
        <w:rPr>
          <w:rFonts w:ascii="Times New Roman" w:hAnsi="Times New Roman" w:cs="Times New Roman"/>
          <w:sz w:val="28"/>
          <w:szCs w:val="28"/>
        </w:rPr>
        <w:t>.</w:t>
      </w:r>
      <w:r>
        <w:rPr>
          <w:rFonts w:ascii="Times New Roman" w:eastAsia="Times New Roman" w:hAnsi="Times New Roman" w:cs="Times New Roman"/>
          <w:color w:val="000000"/>
          <w:sz w:val="28"/>
          <w:szCs w:val="28"/>
          <w:bdr w:val="none" w:sz="0" w:space="0" w:color="auto" w:frame="1"/>
          <w:lang w:eastAsia="uk-UA"/>
        </w:rPr>
        <w:t xml:space="preserve"> Відповідно до </w:t>
      </w:r>
      <w:r>
        <w:rPr>
          <w:rFonts w:ascii="Times New Roman" w:eastAsia="Times New Roman" w:hAnsi="Times New Roman" w:cs="Times New Roman"/>
          <w:color w:val="000000"/>
          <w:sz w:val="28"/>
          <w:szCs w:val="28"/>
          <w:bdr w:val="none" w:sz="0" w:space="0" w:color="auto" w:frame="1"/>
        </w:rPr>
        <w:t xml:space="preserve">частини другої статті 14 Закону  № 2258 «аудиторський звіт підписує аудитор, який провадить аудиторську діяльність як фізична особа - підприємець, або провадить незалежну професійну діяльність у разі проведення ним аудиту одноосібно, або, </w:t>
      </w:r>
      <w:r>
        <w:rPr>
          <w:rFonts w:ascii="Times New Roman" w:eastAsia="Times New Roman" w:hAnsi="Times New Roman" w:cs="Times New Roman"/>
          <w:b/>
          <w:bCs/>
          <w:color w:val="000000"/>
          <w:sz w:val="28"/>
          <w:szCs w:val="28"/>
          <w:bdr w:val="none" w:sz="0" w:space="0" w:color="auto" w:frame="1"/>
        </w:rPr>
        <w:t xml:space="preserve">щонайменше, як ключовий партнер у разі проведення аудиту аудиторською фірмою. </w:t>
      </w:r>
      <w:r>
        <w:rPr>
          <w:rFonts w:ascii="Times New Roman" w:eastAsia="Times New Roman" w:hAnsi="Times New Roman" w:cs="Times New Roman"/>
          <w:color w:val="000000"/>
          <w:sz w:val="28"/>
          <w:szCs w:val="28"/>
          <w:bdr w:val="none" w:sz="0" w:space="0" w:color="auto" w:frame="1"/>
          <w:lang w:eastAsia="uk-UA"/>
        </w:rPr>
        <w:t xml:space="preserve">У разі одночасного залучення декількох САД аудиторський звіт підписується </w:t>
      </w:r>
      <w:r>
        <w:rPr>
          <w:rFonts w:ascii="Times New Roman" w:eastAsia="Times New Roman" w:hAnsi="Times New Roman" w:cs="Times New Roman"/>
          <w:b/>
          <w:bCs/>
          <w:color w:val="000000"/>
          <w:sz w:val="28"/>
          <w:szCs w:val="28"/>
          <w:bdr w:val="none" w:sz="0" w:space="0" w:color="auto" w:frame="1"/>
          <w:lang w:eastAsia="uk-UA"/>
        </w:rPr>
        <w:t>всіма аудиторами</w:t>
      </w:r>
      <w:r>
        <w:rPr>
          <w:rFonts w:ascii="Times New Roman" w:eastAsia="Times New Roman" w:hAnsi="Times New Roman" w:cs="Times New Roman"/>
          <w:color w:val="000000"/>
          <w:sz w:val="28"/>
          <w:szCs w:val="28"/>
          <w:bdr w:val="none" w:sz="0" w:space="0" w:color="auto" w:frame="1"/>
          <w:lang w:eastAsia="uk-UA"/>
        </w:rPr>
        <w:t>, а від аудиторської фірми, щонайменше, ключовим партнером. Особа, яка підписала аудиторський звіт, зазначає дату підписання».</w:t>
      </w:r>
    </w:p>
    <w:p w:rsidR="00342D77" w:rsidRDefault="00342D77" w:rsidP="00342D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Чи буде достатнім підпис тільки ключового п</w:t>
      </w:r>
      <w:r w:rsidR="00813A0B">
        <w:rPr>
          <w:rFonts w:ascii="Times New Roman" w:eastAsia="Times New Roman" w:hAnsi="Times New Roman" w:cs="Times New Roman"/>
          <w:color w:val="000000"/>
          <w:sz w:val="28"/>
          <w:szCs w:val="28"/>
          <w:bdr w:val="none" w:sz="0" w:space="0" w:color="auto" w:frame="1"/>
          <w:lang w:eastAsia="uk-UA"/>
        </w:rPr>
        <w:t>артнера з аудиту та чи необхідний</w:t>
      </w:r>
      <w:r>
        <w:rPr>
          <w:rFonts w:ascii="Times New Roman" w:eastAsia="Times New Roman" w:hAnsi="Times New Roman" w:cs="Times New Roman"/>
          <w:color w:val="000000"/>
          <w:sz w:val="28"/>
          <w:szCs w:val="28"/>
          <w:bdr w:val="none" w:sz="0" w:space="0" w:color="auto" w:frame="1"/>
          <w:lang w:eastAsia="uk-UA"/>
        </w:rPr>
        <w:t xml:space="preserve"> також підпис і директора САД?</w:t>
      </w:r>
    </w:p>
    <w:p w:rsidR="00342D77" w:rsidRDefault="00342D77" w:rsidP="00342D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i/>
          <w:color w:val="000000"/>
          <w:sz w:val="28"/>
          <w:szCs w:val="28"/>
          <w:bdr w:val="none" w:sz="0" w:space="0" w:color="auto" w:frame="1"/>
          <w:lang w:eastAsia="uk-UA"/>
        </w:rPr>
        <w:t xml:space="preserve"> </w:t>
      </w:r>
      <w:r>
        <w:rPr>
          <w:rFonts w:ascii="Times New Roman" w:eastAsia="Times New Roman" w:hAnsi="Times New Roman" w:cs="Times New Roman"/>
          <w:color w:val="000000"/>
          <w:sz w:val="28"/>
          <w:szCs w:val="28"/>
          <w:bdr w:val="none" w:sz="0" w:space="0" w:color="auto" w:frame="1"/>
          <w:lang w:eastAsia="uk-UA"/>
        </w:rPr>
        <w:t>Хто відповідає за проведення обов’язкового аудиту фінансової звітності  під час проведення аудиту декількома САД? Я</w:t>
      </w:r>
      <w:r w:rsidR="00813A0B">
        <w:rPr>
          <w:rFonts w:ascii="Times New Roman" w:eastAsia="Times New Roman" w:hAnsi="Times New Roman" w:cs="Times New Roman"/>
          <w:color w:val="000000"/>
          <w:sz w:val="28"/>
          <w:szCs w:val="28"/>
          <w:bdr w:val="none" w:sz="0" w:space="0" w:color="auto" w:frame="1"/>
          <w:lang w:eastAsia="uk-UA"/>
        </w:rPr>
        <w:t>к розуміти вимогу Закону № 2258</w:t>
      </w:r>
      <w:r>
        <w:rPr>
          <w:rFonts w:ascii="Times New Roman" w:eastAsia="Times New Roman" w:hAnsi="Times New Roman" w:cs="Times New Roman"/>
          <w:color w:val="000000"/>
          <w:sz w:val="28"/>
          <w:szCs w:val="28"/>
          <w:bdr w:val="none" w:sz="0" w:space="0" w:color="auto" w:frame="1"/>
          <w:lang w:eastAsia="uk-UA"/>
        </w:rPr>
        <w:t xml:space="preserve"> щодо того, що «у разі одночасного залучення декількох суб’єктів аудиторської діяльності аудиторський звіт підписується всіма аудиторами, а від аудиторської фірми, щонайменше, ключовим партнером»? Тобто, чи все ж таки підписує ключовий партнер та директори САД, які залучені до аудиту, </w:t>
      </w:r>
      <w:r w:rsidR="00813A0B">
        <w:rPr>
          <w:rFonts w:ascii="Times New Roman" w:eastAsia="Times New Roman" w:hAnsi="Times New Roman" w:cs="Times New Roman"/>
          <w:color w:val="000000"/>
          <w:sz w:val="28"/>
          <w:szCs w:val="28"/>
          <w:bdr w:val="none" w:sz="0" w:space="0" w:color="auto" w:frame="1"/>
          <w:lang w:eastAsia="uk-UA"/>
        </w:rPr>
        <w:t>чи дійсно всі залучені аудитори</w:t>
      </w:r>
      <w:r>
        <w:rPr>
          <w:rFonts w:ascii="Times New Roman" w:eastAsia="Times New Roman" w:hAnsi="Times New Roman" w:cs="Times New Roman"/>
          <w:color w:val="000000"/>
          <w:sz w:val="28"/>
          <w:szCs w:val="28"/>
          <w:bdr w:val="none" w:sz="0" w:space="0" w:color="auto" w:frame="1"/>
          <w:lang w:eastAsia="uk-UA"/>
        </w:rPr>
        <w:t xml:space="preserve"> залучених САД?</w:t>
      </w:r>
    </w:p>
    <w:p w:rsidR="00342D77" w:rsidRDefault="00342D77" w:rsidP="00342D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bdr w:val="none" w:sz="0" w:space="0" w:color="auto" w:frame="1"/>
        </w:rPr>
      </w:pPr>
      <w:r>
        <w:rPr>
          <w:rFonts w:ascii="Times New Roman" w:hAnsi="Times New Roman" w:cs="Times New Roman"/>
          <w:i/>
          <w:sz w:val="28"/>
          <w:szCs w:val="28"/>
        </w:rPr>
        <w:t>Відповідь:</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bdr w:val="none" w:sz="0" w:space="0" w:color="auto" w:frame="1"/>
          <w:lang w:eastAsia="uk-UA"/>
        </w:rPr>
        <w:t xml:space="preserve">Відповідно до </w:t>
      </w:r>
      <w:r>
        <w:rPr>
          <w:rFonts w:ascii="Times New Roman" w:eastAsia="Times New Roman" w:hAnsi="Times New Roman" w:cs="Times New Roman"/>
          <w:color w:val="000000"/>
          <w:sz w:val="28"/>
          <w:szCs w:val="28"/>
          <w:bdr w:val="none" w:sz="0" w:space="0" w:color="auto" w:frame="1"/>
        </w:rPr>
        <w:t>частини другої статті 14 Закону № 2258</w:t>
      </w:r>
      <w:r w:rsidR="00813A0B">
        <w:rPr>
          <w:rFonts w:ascii="Times New Roman" w:eastAsia="Times New Roman" w:hAnsi="Times New Roman" w:cs="Times New Roman"/>
          <w:color w:val="000000"/>
          <w:sz w:val="28"/>
          <w:szCs w:val="28"/>
          <w:bdr w:val="none" w:sz="0" w:space="0" w:color="auto" w:frame="1"/>
        </w:rPr>
        <w:t>,</w:t>
      </w:r>
      <w:r>
        <w:rPr>
          <w:rFonts w:ascii="Times New Roman" w:eastAsia="Times New Roman" w:hAnsi="Times New Roman" w:cs="Times New Roman"/>
          <w:color w:val="000000"/>
          <w:sz w:val="28"/>
          <w:szCs w:val="28"/>
          <w:bdr w:val="none" w:sz="0" w:space="0" w:color="auto" w:frame="1"/>
        </w:rPr>
        <w:t xml:space="preserve"> звіт аудитора  підписує аудитор, який провадить аудиторську діяльність як фізична особа - підприємець, або провадить незалежну професійну діяльність у разі проведення ним аудиту одноосібно, або, </w:t>
      </w:r>
      <w:r>
        <w:rPr>
          <w:rFonts w:ascii="Times New Roman" w:eastAsia="Times New Roman" w:hAnsi="Times New Roman" w:cs="Times New Roman"/>
          <w:b/>
          <w:bCs/>
          <w:color w:val="000000"/>
          <w:sz w:val="28"/>
          <w:szCs w:val="28"/>
          <w:bdr w:val="none" w:sz="0" w:space="0" w:color="auto" w:frame="1"/>
        </w:rPr>
        <w:t xml:space="preserve">щонайменше, як ключовий партнер у разі проведення аудиту аудиторською фірмою. </w:t>
      </w:r>
    </w:p>
    <w:p w:rsidR="00342D77" w:rsidRDefault="00342D77" w:rsidP="00342D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Pr>
          <w:rFonts w:ascii="Times New Roman" w:eastAsia="Times New Roman" w:hAnsi="Times New Roman" w:cs="Times New Roman"/>
          <w:color w:val="000000"/>
          <w:sz w:val="28"/>
          <w:szCs w:val="28"/>
          <w:bdr w:val="none" w:sz="0" w:space="0" w:color="auto" w:frame="1"/>
          <w:lang w:eastAsia="uk-UA"/>
        </w:rPr>
        <w:t>У разі одночасного залучення декількох САД</w:t>
      </w:r>
      <w:r w:rsidR="00813A0B">
        <w:rPr>
          <w:rFonts w:ascii="Times New Roman" w:eastAsia="Times New Roman" w:hAnsi="Times New Roman" w:cs="Times New Roman"/>
          <w:color w:val="000000"/>
          <w:sz w:val="28"/>
          <w:szCs w:val="28"/>
          <w:bdr w:val="none" w:sz="0" w:space="0" w:color="auto" w:frame="1"/>
          <w:lang w:eastAsia="uk-UA"/>
        </w:rPr>
        <w:t>,</w:t>
      </w:r>
      <w:r>
        <w:rPr>
          <w:rFonts w:ascii="Times New Roman" w:eastAsia="Times New Roman" w:hAnsi="Times New Roman" w:cs="Times New Roman"/>
          <w:color w:val="000000"/>
          <w:sz w:val="28"/>
          <w:szCs w:val="28"/>
          <w:bdr w:val="none" w:sz="0" w:space="0" w:color="auto" w:frame="1"/>
          <w:lang w:eastAsia="uk-UA"/>
        </w:rPr>
        <w:t xml:space="preserve"> аудиторський звіт підписується </w:t>
      </w:r>
      <w:r>
        <w:rPr>
          <w:rFonts w:ascii="Times New Roman" w:eastAsia="Times New Roman" w:hAnsi="Times New Roman" w:cs="Times New Roman"/>
          <w:b/>
          <w:bCs/>
          <w:color w:val="000000"/>
          <w:sz w:val="28"/>
          <w:szCs w:val="28"/>
          <w:bdr w:val="none" w:sz="0" w:space="0" w:color="auto" w:frame="1"/>
          <w:lang w:eastAsia="uk-UA"/>
        </w:rPr>
        <w:t>всіма аудиторами</w:t>
      </w:r>
      <w:r>
        <w:rPr>
          <w:rFonts w:ascii="Times New Roman" w:eastAsia="Times New Roman" w:hAnsi="Times New Roman" w:cs="Times New Roman"/>
          <w:color w:val="000000"/>
          <w:sz w:val="28"/>
          <w:szCs w:val="28"/>
          <w:bdr w:val="none" w:sz="0" w:space="0" w:color="auto" w:frame="1"/>
          <w:lang w:eastAsia="uk-UA"/>
        </w:rPr>
        <w:t>, а від аудиторської фірми, щонайменше, ключовим партнером. Особа, яка підписала аудиторський звіт, зазначає дату підписання.</w:t>
      </w:r>
      <w:r>
        <w:rPr>
          <w:sz w:val="28"/>
          <w:szCs w:val="28"/>
        </w:rPr>
        <w:t xml:space="preserve"> </w:t>
      </w:r>
    </w:p>
    <w:p w:rsidR="00342D77" w:rsidRDefault="00342D77" w:rsidP="00342D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З огляду на зазначене, у разі проведення аудиту одним САД, буде достатнім  підпису  ключового партнера з аудиту, який призначений аудиторською фірмою відповідальним за проведення аудиту фінансової звітності від імені аудиторської фірми, а у разі проведення обов’язкового аудиту фінансової звітності  декількома САД (не за умовами субпідряду),  звіт підписується ключовими партнерами цих САД.  </w:t>
      </w:r>
    </w:p>
    <w:p w:rsidR="00342D77" w:rsidRDefault="00342D77" w:rsidP="00342D77">
      <w:pPr>
        <w:spacing w:after="0" w:line="240" w:lineRule="auto"/>
      </w:pPr>
    </w:p>
    <w:p w:rsidR="00342D77" w:rsidRPr="00342D77" w:rsidRDefault="00342D77" w:rsidP="00342D77">
      <w:pPr>
        <w:spacing w:after="0" w:line="240" w:lineRule="auto"/>
        <w:jc w:val="center"/>
        <w:rPr>
          <w:lang w:val="ru-RU"/>
        </w:rPr>
      </w:pPr>
      <w:r>
        <w:rPr>
          <w:lang w:val="ru-RU"/>
        </w:rPr>
        <w:t>______________________________________________________</w:t>
      </w:r>
    </w:p>
    <w:sectPr w:rsidR="00342D77" w:rsidRPr="00342D77" w:rsidSect="004725B3">
      <w:pgSz w:w="11906" w:h="16838" w:code="9"/>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55C31"/>
    <w:multiLevelType w:val="hybridMultilevel"/>
    <w:tmpl w:val="3A70444E"/>
    <w:lvl w:ilvl="0" w:tplc="04220011">
      <w:start w:val="1"/>
      <w:numFmt w:val="decimal"/>
      <w:lvlText w:val="%1)"/>
      <w:lvlJc w:val="left"/>
      <w:pPr>
        <w:ind w:left="720" w:hanging="360"/>
      </w:pPr>
    </w:lvl>
    <w:lvl w:ilvl="1" w:tplc="F926C9FA">
      <w:numFmt w:val="bullet"/>
      <w:lvlText w:val="-"/>
      <w:lvlJc w:val="left"/>
      <w:pPr>
        <w:ind w:left="1440" w:hanging="360"/>
      </w:pPr>
      <w:rPr>
        <w:rFonts w:ascii="Times New Roman" w:eastAsiaTheme="minorHAnsi" w:hAnsi="Times New Roman" w:cs="Times New Roman" w:hint="default"/>
      </w:rPr>
    </w:lvl>
    <w:lvl w:ilvl="2" w:tplc="CD34D0E2">
      <w:numFmt w:val="bullet"/>
      <w:lvlText w:val="–"/>
      <w:lvlJc w:val="left"/>
      <w:pPr>
        <w:ind w:left="2340" w:hanging="360"/>
      </w:pPr>
      <w:rPr>
        <w:rFonts w:ascii="Times New Roman" w:eastAsiaTheme="minorHAnsi" w:hAnsi="Times New Roman" w:cs="Times New Roman" w:hint="default"/>
      </w:r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4B042300"/>
    <w:multiLevelType w:val="hybridMultilevel"/>
    <w:tmpl w:val="132E4984"/>
    <w:lvl w:ilvl="0" w:tplc="819CAEF8">
      <w:start w:val="1"/>
      <w:numFmt w:val="decimal"/>
      <w:lvlText w:val="%1."/>
      <w:lvlJc w:val="left"/>
      <w:pPr>
        <w:ind w:left="1368" w:hanging="375"/>
      </w:pPr>
    </w:lvl>
    <w:lvl w:ilvl="1" w:tplc="04220019">
      <w:start w:val="1"/>
      <w:numFmt w:val="lowerLetter"/>
      <w:lvlText w:val="%2."/>
      <w:lvlJc w:val="left"/>
      <w:pPr>
        <w:ind w:left="2073" w:hanging="360"/>
      </w:pPr>
    </w:lvl>
    <w:lvl w:ilvl="2" w:tplc="0422001B">
      <w:start w:val="1"/>
      <w:numFmt w:val="lowerRoman"/>
      <w:lvlText w:val="%3."/>
      <w:lvlJc w:val="right"/>
      <w:pPr>
        <w:ind w:left="2793" w:hanging="180"/>
      </w:pPr>
    </w:lvl>
    <w:lvl w:ilvl="3" w:tplc="0422000F">
      <w:start w:val="1"/>
      <w:numFmt w:val="decimal"/>
      <w:lvlText w:val="%4."/>
      <w:lvlJc w:val="left"/>
      <w:pPr>
        <w:ind w:left="3513" w:hanging="360"/>
      </w:pPr>
    </w:lvl>
    <w:lvl w:ilvl="4" w:tplc="04220019">
      <w:start w:val="1"/>
      <w:numFmt w:val="lowerLetter"/>
      <w:lvlText w:val="%5."/>
      <w:lvlJc w:val="left"/>
      <w:pPr>
        <w:ind w:left="4233" w:hanging="360"/>
      </w:pPr>
    </w:lvl>
    <w:lvl w:ilvl="5" w:tplc="0422001B">
      <w:start w:val="1"/>
      <w:numFmt w:val="lowerRoman"/>
      <w:lvlText w:val="%6."/>
      <w:lvlJc w:val="right"/>
      <w:pPr>
        <w:ind w:left="4953" w:hanging="180"/>
      </w:pPr>
    </w:lvl>
    <w:lvl w:ilvl="6" w:tplc="0422000F">
      <w:start w:val="1"/>
      <w:numFmt w:val="decimal"/>
      <w:lvlText w:val="%7."/>
      <w:lvlJc w:val="left"/>
      <w:pPr>
        <w:ind w:left="5673" w:hanging="360"/>
      </w:pPr>
    </w:lvl>
    <w:lvl w:ilvl="7" w:tplc="04220019">
      <w:start w:val="1"/>
      <w:numFmt w:val="lowerLetter"/>
      <w:lvlText w:val="%8."/>
      <w:lvlJc w:val="left"/>
      <w:pPr>
        <w:ind w:left="6393" w:hanging="360"/>
      </w:pPr>
    </w:lvl>
    <w:lvl w:ilvl="8" w:tplc="0422001B">
      <w:start w:val="1"/>
      <w:numFmt w:val="lowerRoman"/>
      <w:lvlText w:val="%9."/>
      <w:lvlJc w:val="right"/>
      <w:pPr>
        <w:ind w:left="7113" w:hanging="180"/>
      </w:pPr>
    </w:lvl>
  </w:abstractNum>
  <w:abstractNum w:abstractNumId="2" w15:restartNumberingAfterBreak="0">
    <w:nsid w:val="500B7F6F"/>
    <w:multiLevelType w:val="hybridMultilevel"/>
    <w:tmpl w:val="44DE8A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905"/>
    <w:rsid w:val="00106EC3"/>
    <w:rsid w:val="001A1905"/>
    <w:rsid w:val="002F1086"/>
    <w:rsid w:val="00332E1C"/>
    <w:rsid w:val="0033758C"/>
    <w:rsid w:val="00342D77"/>
    <w:rsid w:val="00353DD2"/>
    <w:rsid w:val="004725B3"/>
    <w:rsid w:val="00560AD7"/>
    <w:rsid w:val="00813A0B"/>
    <w:rsid w:val="008462AB"/>
    <w:rsid w:val="00901810"/>
    <w:rsid w:val="00921B3F"/>
    <w:rsid w:val="00AB6D26"/>
    <w:rsid w:val="00C55362"/>
    <w:rsid w:val="00FD18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F73EE-EFBD-4281-AEBE-839E535A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9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1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1905"/>
    <w:pPr>
      <w:ind w:left="720"/>
      <w:contextualSpacing/>
    </w:pPr>
    <w:rPr>
      <w:rFonts w:ascii="Calibri" w:eastAsia="Calibri" w:hAnsi="Calibri" w:cs="Times New Roman"/>
    </w:rPr>
  </w:style>
  <w:style w:type="paragraph" w:styleId="HTML">
    <w:name w:val="HTML Preformatted"/>
    <w:basedOn w:val="a"/>
    <w:link w:val="HTML0"/>
    <w:uiPriority w:val="99"/>
    <w:semiHidden/>
    <w:unhideWhenUsed/>
    <w:rsid w:val="00342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342D77"/>
    <w:rPr>
      <w:rFonts w:ascii="Courier New" w:eastAsia="Times New Roman" w:hAnsi="Courier New" w:cs="Courier New"/>
      <w:sz w:val="20"/>
      <w:szCs w:val="20"/>
      <w:lang w:eastAsia="uk-UA"/>
    </w:rPr>
  </w:style>
  <w:style w:type="paragraph" w:styleId="a5">
    <w:name w:val="No Spacing"/>
    <w:uiPriority w:val="1"/>
    <w:qFormat/>
    <w:rsid w:val="00342D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920490">
      <w:bodyDiv w:val="1"/>
      <w:marLeft w:val="0"/>
      <w:marRight w:val="0"/>
      <w:marTop w:val="0"/>
      <w:marBottom w:val="0"/>
      <w:divBdr>
        <w:top w:val="none" w:sz="0" w:space="0" w:color="auto"/>
        <w:left w:val="none" w:sz="0" w:space="0" w:color="auto"/>
        <w:bottom w:val="none" w:sz="0" w:space="0" w:color="auto"/>
        <w:right w:val="none" w:sz="0" w:space="0" w:color="auto"/>
      </w:divBdr>
    </w:div>
    <w:div w:id="137515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2513</Words>
  <Characters>14326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Терейковський Олександр Іванович</cp:lastModifiedBy>
  <cp:revision>2</cp:revision>
  <cp:lastPrinted>2019-03-14T10:50:00Z</cp:lastPrinted>
  <dcterms:created xsi:type="dcterms:W3CDTF">2019-04-03T07:14:00Z</dcterms:created>
  <dcterms:modified xsi:type="dcterms:W3CDTF">2019-04-03T07:14:00Z</dcterms:modified>
</cp:coreProperties>
</file>